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center"/>
        <w:rPr>
          <w:i w:val="0"/>
          <w:sz w:val="32"/>
          <w:szCs w:val="32"/>
          <w:vertAlign w:val="baseline"/>
        </w:rPr>
      </w:pPr>
      <w:r w:rsidDel="00000000" w:rsidR="00000000" w:rsidRPr="00000000">
        <w:rPr>
          <w:rFonts w:ascii="Raleway" w:cs="Raleway" w:eastAsia="Raleway" w:hAnsi="Raleway"/>
          <w:color w:val="8dc63f"/>
          <w:sz w:val="36"/>
          <w:szCs w:val="36"/>
          <w:rtl w:val="0"/>
        </w:rPr>
        <w:t xml:space="preserve">Mobilité</w:t>
      </w:r>
      <w:r w:rsidDel="00000000" w:rsidR="00000000" w:rsidRPr="00000000">
        <w:rPr>
          <w:rtl w:val="0"/>
        </w:rPr>
      </w:r>
    </w:p>
    <w:p w:rsidR="00000000" w:rsidDel="00000000" w:rsidP="00000000" w:rsidRDefault="00000000" w:rsidRPr="00000000" w14:paraId="00000002">
      <w:pPr>
        <w:spacing w:after="120" w:line="276" w:lineRule="auto"/>
        <w:jc w:val="both"/>
        <w:rPr>
          <w:rFonts w:ascii="Open Sans Light" w:cs="Open Sans Light" w:eastAsia="Open Sans Light" w:hAnsi="Open Sans Light"/>
          <w:i w:val="1"/>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Pour se rencontrer, participer à des activités, venir célébrer ensemble, les jeunes ont besoin de se déplacer. Et il est bon pour chacun de sortir de chez soi (au propre et au figuré) ! Mais l’habitude de privilégier la voiture individuelle ou des moyens de déplacements consommateurs d’énergie fossile aggrave le dérèglement climatique. Pourtant, les ados peuvent faire appel à d’autres énergies, à commencer par cette énergie humaine incroyable qui leur est donnée et permet de se déplacer à pieds, en vélo… donnant de surcroît la chance de ralentir le rythme pour retrouver une écologie intérieure et faire du sport ! Ou ils peuvent se déplacer avec d’autres, prendre des moyens plus lents mais plus riches de rencontres ou de découvertes pour faire des trajets des temps de fraternité.</w:t>
      </w:r>
    </w:p>
    <w:p w:rsidR="00000000" w:rsidDel="00000000" w:rsidP="00000000" w:rsidRDefault="00000000" w:rsidRPr="00000000" w14:paraId="00000003">
      <w:pPr>
        <w:spacing w:after="120" w:line="276" w:lineRule="auto"/>
        <w:jc w:val="both"/>
        <w:rPr>
          <w:rFonts w:ascii="Open Sans Light" w:cs="Open Sans Light" w:eastAsia="Open Sans Light" w:hAnsi="Open Sans Light"/>
          <w:i w:val="1"/>
          <w:sz w:val="20"/>
          <w:szCs w:val="20"/>
          <w:vertAlign w:val="baseline"/>
        </w:rPr>
      </w:pPr>
      <w:r w:rsidDel="00000000" w:rsidR="00000000" w:rsidRPr="00000000">
        <w:rPr>
          <w:rtl w:val="0"/>
        </w:rPr>
      </w:r>
    </w:p>
    <w:p w:rsidR="00000000" w:rsidDel="00000000" w:rsidP="00000000" w:rsidRDefault="00000000" w:rsidRPr="00000000" w14:paraId="00000004">
      <w:pPr>
        <w:spacing w:after="120" w:line="276" w:lineRule="auto"/>
        <w:jc w:val="both"/>
        <w:rPr>
          <w:i w:val="0"/>
          <w:sz w:val="30"/>
          <w:szCs w:val="30"/>
          <w:vertAlign w:val="baseline"/>
        </w:rPr>
      </w:pPr>
      <w:r w:rsidDel="00000000" w:rsidR="00000000" w:rsidRPr="00000000">
        <w:rPr>
          <w:rFonts w:ascii="Raleway" w:cs="Raleway" w:eastAsia="Raleway" w:hAnsi="Raleway"/>
          <w:color w:val="4396cb"/>
          <w:sz w:val="28"/>
          <w:szCs w:val="28"/>
          <w:rtl w:val="0"/>
        </w:rPr>
        <w:t xml:space="preserve">Réfléchir</w:t>
      </w:r>
      <w:r w:rsidDel="00000000" w:rsidR="00000000" w:rsidRPr="00000000">
        <w:rPr>
          <w:rtl w:val="0"/>
        </w:rPr>
      </w:r>
    </w:p>
    <w:p w:rsidR="00000000" w:rsidDel="00000000" w:rsidP="00000000" w:rsidRDefault="00000000" w:rsidRPr="00000000" w14:paraId="00000005">
      <w:pPr>
        <w:spacing w:after="120" w:line="276" w:lineRule="auto"/>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z w:val="20"/>
          <w:szCs w:val="20"/>
          <w:rtl w:val="0"/>
        </w:rPr>
        <w:t xml:space="preserve">Il est proposé de répondre à ce questionnaire avec les jeunes, en réfléchissant avec eux aux sens des différentes questions, à ce qui pourrait évoluer dans le groupe…</w:t>
      </w:r>
    </w:p>
    <w:p w:rsidR="00000000" w:rsidDel="00000000" w:rsidP="00000000" w:rsidRDefault="00000000" w:rsidRPr="00000000" w14:paraId="00000006">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E.1. </w:t>
      </w:r>
      <w:r w:rsidDel="00000000" w:rsidR="00000000" w:rsidRPr="00000000">
        <w:rPr>
          <w:rFonts w:ascii="Open Sans Light" w:cs="Open Sans Light" w:eastAsia="Open Sans Light" w:hAnsi="Open Sans Light"/>
          <w:sz w:val="20"/>
          <w:szCs w:val="20"/>
          <w:vertAlign w:val="baseline"/>
          <w:rtl w:val="0"/>
        </w:rPr>
        <w:t xml:space="preserve">Nous venons à nos rencontres à pieds, en vélo ou en transports en commun</w:t>
      </w:r>
      <w:r w:rsidDel="00000000" w:rsidR="00000000" w:rsidRPr="00000000">
        <w:rPr>
          <w:rtl w:val="0"/>
        </w:rPr>
      </w:r>
    </w:p>
    <w:p w:rsidR="00000000" w:rsidDel="00000000" w:rsidP="00000000" w:rsidRDefault="00000000" w:rsidRPr="00000000" w14:paraId="00000007">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08">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E.2. </w:t>
      </w:r>
      <w:r w:rsidDel="00000000" w:rsidR="00000000" w:rsidRPr="00000000">
        <w:rPr>
          <w:rFonts w:ascii="Open Sans Light" w:cs="Open Sans Light" w:eastAsia="Open Sans Light" w:hAnsi="Open Sans Light"/>
          <w:sz w:val="20"/>
          <w:szCs w:val="20"/>
          <w:vertAlign w:val="baseline"/>
          <w:rtl w:val="0"/>
        </w:rPr>
        <w:t xml:space="preserve">Si la voiture est nécessaire pour venir, nous avons mis en place un système de covoiturage</w:t>
      </w:r>
      <w:r w:rsidDel="00000000" w:rsidR="00000000" w:rsidRPr="00000000">
        <w:rPr>
          <w:rtl w:val="0"/>
        </w:rPr>
      </w:r>
    </w:p>
    <w:p w:rsidR="00000000" w:rsidDel="00000000" w:rsidP="00000000" w:rsidRDefault="00000000" w:rsidRPr="00000000" w14:paraId="00000009">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non / en projet / oui</w:t>
      </w:r>
      <w:r w:rsidDel="00000000" w:rsidR="00000000" w:rsidRPr="00000000">
        <w:rPr>
          <w:rtl w:val="0"/>
        </w:rPr>
      </w:r>
    </w:p>
    <w:p w:rsidR="00000000" w:rsidDel="00000000" w:rsidP="00000000" w:rsidRDefault="00000000" w:rsidRPr="00000000" w14:paraId="0000000A">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E.3. </w:t>
      </w:r>
      <w:r w:rsidDel="00000000" w:rsidR="00000000" w:rsidRPr="00000000">
        <w:rPr>
          <w:rFonts w:ascii="Open Sans Light" w:cs="Open Sans Light" w:eastAsia="Open Sans Light" w:hAnsi="Open Sans Light"/>
          <w:sz w:val="20"/>
          <w:szCs w:val="20"/>
          <w:vertAlign w:val="baseline"/>
          <w:rtl w:val="0"/>
        </w:rPr>
        <w:t xml:space="preserve">Nous avons un parking à vélo facile d'accès, abrité et/ou fermé pour inciter le plus de jeunes possibles à venir en vélo</w:t>
      </w:r>
      <w:r w:rsidDel="00000000" w:rsidR="00000000" w:rsidRPr="00000000">
        <w:rPr>
          <w:rtl w:val="0"/>
        </w:rPr>
      </w:r>
    </w:p>
    <w:p w:rsidR="00000000" w:rsidDel="00000000" w:rsidP="00000000" w:rsidRDefault="00000000" w:rsidRPr="00000000" w14:paraId="0000000B">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non / en projet / oui</w:t>
      </w:r>
      <w:r w:rsidDel="00000000" w:rsidR="00000000" w:rsidRPr="00000000">
        <w:rPr>
          <w:rtl w:val="0"/>
        </w:rPr>
      </w:r>
    </w:p>
    <w:p w:rsidR="00000000" w:rsidDel="00000000" w:rsidP="00000000" w:rsidRDefault="00000000" w:rsidRPr="00000000" w14:paraId="0000000C">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E.4. </w:t>
      </w:r>
      <w:r w:rsidDel="00000000" w:rsidR="00000000" w:rsidRPr="00000000">
        <w:rPr>
          <w:rFonts w:ascii="Open Sans Light" w:cs="Open Sans Light" w:eastAsia="Open Sans Light" w:hAnsi="Open Sans Light"/>
          <w:sz w:val="20"/>
          <w:szCs w:val="20"/>
          <w:vertAlign w:val="baseline"/>
          <w:rtl w:val="0"/>
        </w:rPr>
        <w:t xml:space="preserve">Quand nous partons en sortie, camps… , nous utilisons le train ou le car de manière préférentielle</w:t>
      </w:r>
      <w:r w:rsidDel="00000000" w:rsidR="00000000" w:rsidRPr="00000000">
        <w:rPr>
          <w:rtl w:val="0"/>
        </w:rPr>
      </w:r>
    </w:p>
    <w:p w:rsidR="00000000" w:rsidDel="00000000" w:rsidP="00000000" w:rsidRDefault="00000000" w:rsidRPr="00000000" w14:paraId="0000000D">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0E">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E.5.</w:t>
      </w:r>
      <w:r w:rsidDel="00000000" w:rsidR="00000000" w:rsidRPr="00000000">
        <w:rPr>
          <w:rFonts w:ascii="Open Sans Light" w:cs="Open Sans Light" w:eastAsia="Open Sans Light" w:hAnsi="Open Sans Light"/>
          <w:sz w:val="20"/>
          <w:szCs w:val="20"/>
          <w:vertAlign w:val="baseline"/>
          <w:rtl w:val="0"/>
        </w:rPr>
        <w:t xml:space="preserve"> Nous réfléchissons à l’impact de nos voyages et loisirs et évitons d’aller toujours plus loin en sorties, camps, pélés…  ou d’avoir des activités à fort impact carbone et d’utiliser l’avion</w:t>
      </w:r>
      <w:r w:rsidDel="00000000" w:rsidR="00000000" w:rsidRPr="00000000">
        <w:rPr>
          <w:rtl w:val="0"/>
        </w:rPr>
      </w:r>
    </w:p>
    <w:p w:rsidR="00000000" w:rsidDel="00000000" w:rsidP="00000000" w:rsidRDefault="00000000" w:rsidRPr="00000000" w14:paraId="0000000F">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10">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E.6. </w:t>
      </w:r>
      <w:r w:rsidDel="00000000" w:rsidR="00000000" w:rsidRPr="00000000">
        <w:rPr>
          <w:rFonts w:ascii="Open Sans Light" w:cs="Open Sans Light" w:eastAsia="Open Sans Light" w:hAnsi="Open Sans Light"/>
          <w:sz w:val="20"/>
          <w:szCs w:val="20"/>
          <w:vertAlign w:val="baseline"/>
          <w:rtl w:val="0"/>
        </w:rPr>
        <w:t xml:space="preserve">Nous pensons à l’accessibilité de nos locaux et à la possibilité pour des jeunes porteurs de handicap de se joindre à nos activités </w:t>
      </w:r>
      <w:r w:rsidDel="00000000" w:rsidR="00000000" w:rsidRPr="00000000">
        <w:rPr>
          <w:rtl w:val="0"/>
        </w:rPr>
      </w:r>
    </w:p>
    <w:p w:rsidR="00000000" w:rsidDel="00000000" w:rsidP="00000000" w:rsidRDefault="00000000" w:rsidRPr="00000000" w14:paraId="00000011">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12">
      <w:pPr>
        <w:spacing w:after="0" w:lineRule="auto"/>
        <w:rPr>
          <w:rFonts w:ascii="Open Sans Light" w:cs="Open Sans Light" w:eastAsia="Open Sans Light" w:hAnsi="Open Sans Light"/>
          <w:i w:val="0"/>
          <w:sz w:val="20"/>
          <w:szCs w:val="20"/>
          <w:vertAlign w:val="baseline"/>
        </w:rPr>
      </w:pPr>
      <w:r w:rsidDel="00000000" w:rsidR="00000000" w:rsidRPr="00000000">
        <w:rPr>
          <w:rtl w:val="0"/>
        </w:rPr>
      </w:r>
    </w:p>
    <w:p w:rsidR="00000000" w:rsidDel="00000000" w:rsidP="00000000" w:rsidRDefault="00000000" w:rsidRPr="00000000" w14:paraId="00000013">
      <w:pPr>
        <w:spacing w:after="120" w:line="276" w:lineRule="auto"/>
        <w:jc w:val="both"/>
        <w:rPr>
          <w:b w:val="0"/>
          <w:color w:val="f6b26b"/>
          <w:sz w:val="30"/>
          <w:szCs w:val="30"/>
          <w:vertAlign w:val="baseline"/>
        </w:rPr>
      </w:pPr>
      <w:r w:rsidDel="00000000" w:rsidR="00000000" w:rsidRPr="00000000">
        <w:rPr>
          <w:rFonts w:ascii="Raleway" w:cs="Raleway" w:eastAsia="Raleway" w:hAnsi="Raleway"/>
          <w:color w:val="4396cb"/>
          <w:sz w:val="28"/>
          <w:szCs w:val="28"/>
          <w:rtl w:val="0"/>
        </w:rPr>
        <w:t xml:space="preserve">Changer</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i w:val="1"/>
          <w:sz w:val="20"/>
          <w:szCs w:val="20"/>
          <w:rtl w:val="0"/>
        </w:rPr>
        <w:t xml:space="preserve">La réflexion autour du questionnaire a permis au groupe d’identifier ses réussites, mais aussi les points sur lesquels il pourrait faire quelques pas, sans rêver de changer toutes ses pratiques ou façons d’être, d’un seul coup. Avec les jeunes, le groupe peut identifier quelques points précis sur lesquels avancer pour commencer, en prenant le temps de se mettre bien d’accord sur ce qu’il vise. Des animations type « jeux cadre » peuvent aider à prendre ces décisions collectives (par exempl</w:t>
      </w: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e </w:t>
      </w:r>
      <w:hyperlink r:id="rId7">
        <w:r w:rsidDel="00000000" w:rsidR="00000000" w:rsidRPr="00000000">
          <w:rPr>
            <w:rFonts w:ascii="Open Sans Light" w:cs="Open Sans Light" w:eastAsia="Open Sans Light" w:hAnsi="Open Sans Light"/>
            <w:i w:val="1"/>
            <w:smallCaps w:val="0"/>
            <w:strike w:val="0"/>
            <w:color w:val="0000ff"/>
            <w:sz w:val="20"/>
            <w:szCs w:val="20"/>
            <w:u w:val="single"/>
            <w:shd w:fill="auto" w:val="clear"/>
            <w:vertAlign w:val="baseline"/>
            <w:rtl w:val="0"/>
          </w:rPr>
          <w:t xml:space="preserve">le jeu de l'enveloppe,</w:t>
        </w:r>
      </w:hyperlink>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 à tester au préalable pour être bien à l’aise le jour J) </w:t>
      </w:r>
      <w:r w:rsidDel="00000000" w:rsidR="00000000" w:rsidRPr="00000000">
        <w:rPr>
          <w:rFonts w:ascii="Open Sans Light" w:cs="Open Sans Light" w:eastAsia="Open Sans Light" w:hAnsi="Open Sans Light"/>
          <w:i w:val="1"/>
          <w:sz w:val="20"/>
          <w:szCs w:val="20"/>
          <w:rtl w:val="0"/>
        </w:rPr>
        <w:t xml:space="preserve">en favorisant l’expression de chacun par la sollicitation des différentes formes d’intelligences.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Raleway" w:cs="Raleway" w:eastAsia="Raleway" w:hAnsi="Raleway"/>
          <w:color w:val="4396cb"/>
          <w:sz w:val="28"/>
          <w:szCs w:val="28"/>
          <w:rtl w:val="0"/>
        </w:rPr>
        <w:t xml:space="preserve">Nos engagements pour cette année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1"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Après avoir défini les engagements du groupe pour l'année, il est important de préciser les étapes intermédiaires pour y arriver et moyens de réalisation, les personnes référentes (privilégier des binômes ou trinômes de responsable parmi les jeunes) ou impliquées, le calendrier... Les tableaux ci-dessous peuvent y aider.</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1 :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1"/>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1C">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1D">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1E">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1F">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0">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1">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23">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29">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2F">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2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tbl>
      <w:tblPr>
        <w:tblStyle w:val="Table2"/>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8">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39">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A">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B">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C">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D">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3F">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45">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4B">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3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tbl>
      <w:tblPr>
        <w:tblStyle w:val="Table3"/>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4">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55">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6">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7">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8">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9">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5B">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61">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67">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spacing w:after="120" w:line="276" w:lineRule="auto"/>
        <w:jc w:val="both"/>
        <w:rPr>
          <w:i w:val="0"/>
          <w:sz w:val="30"/>
          <w:szCs w:val="30"/>
          <w:highlight w:val="green"/>
          <w:vertAlign w:val="baseline"/>
        </w:rPr>
      </w:pPr>
      <w:r w:rsidDel="00000000" w:rsidR="00000000" w:rsidRPr="00000000">
        <w:rPr>
          <w:rFonts w:ascii="Raleway" w:cs="Raleway" w:eastAsia="Raleway" w:hAnsi="Raleway"/>
          <w:color w:val="4396cb"/>
          <w:sz w:val="28"/>
          <w:szCs w:val="28"/>
          <w:rtl w:val="0"/>
        </w:rPr>
        <w:t xml:space="preserve">Partager</w:t>
      </w:r>
      <w:r w:rsidDel="00000000" w:rsidR="00000000" w:rsidRPr="00000000">
        <w:rPr>
          <w:rtl w:val="0"/>
        </w:rPr>
      </w:r>
    </w:p>
    <w:p w:rsidR="00000000" w:rsidDel="00000000" w:rsidP="00000000" w:rsidRDefault="00000000" w:rsidRPr="00000000" w14:paraId="0000006E">
      <w:pPr>
        <w:shd w:fill="ffffff" w:val="clear"/>
        <w:spacing w:after="120" w:line="276" w:lineRule="auto"/>
        <w:jc w:val="both"/>
        <w:rPr>
          <w:rFonts w:ascii="Open Sans Light" w:cs="Open Sans Light" w:eastAsia="Open Sans Light" w:hAnsi="Open Sans Light"/>
          <w:i w:val="0"/>
          <w:sz w:val="20"/>
          <w:szCs w:val="20"/>
          <w:highlight w:val="green"/>
          <w:vertAlign w:val="baseline"/>
        </w:rPr>
      </w:pPr>
      <w:r w:rsidDel="00000000" w:rsidR="00000000" w:rsidRPr="00000000">
        <w:rPr>
          <w:rtl w:val="0"/>
        </w:rPr>
      </w:r>
    </w:p>
    <w:p w:rsidR="00000000" w:rsidDel="00000000" w:rsidP="00000000" w:rsidRDefault="00000000" w:rsidRPr="00000000" w14:paraId="0000006F">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Qu’en est-il de la paroisse, de la communauté dans laquelle vous êtes insérés ? Est-elle sensible à limiter les déplacements polluants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Après avoir discuté avec les jeunes de ce qu’ils savent de ce que la paroisse réalise dans ce domaine, vous pouvez inviter le groupe à compléter ses connaissances en allant rencontrer </w:t>
      </w: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les responsables de la communauté.</w:t>
      </w:r>
      <w:r w:rsidDel="00000000" w:rsidR="00000000" w:rsidRPr="00000000">
        <w:rPr>
          <w:rtl w:val="0"/>
        </w:rPr>
      </w:r>
    </w:p>
    <w:p w:rsidR="00000000" w:rsidDel="00000000" w:rsidP="00000000" w:rsidRDefault="00000000" w:rsidRPr="00000000" w14:paraId="00000071">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Le but est d’obtenir les informations suivantes : </w:t>
        <w:tab/>
      </w:r>
      <w:r w:rsidDel="00000000" w:rsidR="00000000" w:rsidRPr="00000000">
        <w:rPr>
          <w:rtl w:val="0"/>
        </w:rPr>
      </w:r>
    </w:p>
    <w:p w:rsidR="00000000" w:rsidDel="00000000" w:rsidP="00000000" w:rsidRDefault="00000000" w:rsidRPr="00000000" w14:paraId="00000072">
      <w:pPr>
        <w:spacing w:after="120" w:line="276" w:lineRule="auto"/>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Dans la communauté, l’usage du vélo est-il encouragé par rapport à la voiture (par exemple y a-t-il un lieu pour accrocher les vélos, à l’abri ?) ?</w:t>
      </w:r>
      <w:r w:rsidDel="00000000" w:rsidR="00000000" w:rsidRPr="00000000">
        <w:rPr>
          <w:rtl w:val="0"/>
        </w:rPr>
      </w:r>
    </w:p>
    <w:p w:rsidR="00000000" w:rsidDel="00000000" w:rsidP="00000000" w:rsidRDefault="00000000" w:rsidRPr="00000000" w14:paraId="00000073">
      <w:pPr>
        <w:spacing w:after="120" w:line="276" w:lineRule="auto"/>
        <w:jc w:val="both"/>
        <w:rPr>
          <w:rFonts w:ascii="Open Sans Light" w:cs="Open Sans Light" w:eastAsia="Open Sans Light" w:hAnsi="Open Sans Light"/>
          <w:i w:val="1"/>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 </w:t>
      </w:r>
    </w:p>
    <w:p w:rsidR="00000000" w:rsidDel="00000000" w:rsidP="00000000" w:rsidRDefault="00000000" w:rsidRPr="00000000" w14:paraId="00000074">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Un système de covoiturage est-il organisé pour venir au culte, aux célébrations, ou aux réunions ?</w:t>
      </w:r>
      <w:r w:rsidDel="00000000" w:rsidR="00000000" w:rsidRPr="00000000">
        <w:rPr>
          <w:rtl w:val="0"/>
        </w:rPr>
      </w:r>
    </w:p>
    <w:p w:rsidR="00000000" w:rsidDel="00000000" w:rsidP="00000000" w:rsidRDefault="00000000" w:rsidRPr="00000000" w14:paraId="00000075">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76">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Quand la communauté organise des évènements qui nécessitent de se déplacer, cherche-t-elle les moyens les moins polluants pour assurer les trajets ? </w:t>
        <w:tab/>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br w:type="textWrapping"/>
      </w: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Après cette enquête, </w:t>
      </w: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les jeunes pourront présenter leurs résultats, réflexions, propositions au Conseil paroissial / presbytéral, tout en offrant leur disponibilité pour aider l’ensemble de la paroisse à avancer. Ils pourront par exemple aider à mettre en place un système de covoiturage pour les offices, réunions, sorties ; favoriser l’accessibilité pour les personnes porteuses de handicap ; permettre un accès plus facile pour les vélos...</w:t>
      </w:r>
      <w:r w:rsidDel="00000000" w:rsidR="00000000" w:rsidRPr="00000000">
        <w:rPr>
          <w:rtl w:val="0"/>
        </w:rPr>
      </w:r>
    </w:p>
    <w:p w:rsidR="00000000" w:rsidDel="00000000" w:rsidP="00000000" w:rsidRDefault="00000000" w:rsidRPr="00000000" w14:paraId="00000079">
      <w:pPr>
        <w:spacing w:after="120" w:line="276" w:lineRule="auto"/>
        <w:jc w:val="both"/>
        <w:rP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Raleway" w:cs="Raleway" w:eastAsia="Raleway" w:hAnsi="Raleway"/>
          <w:color w:val="4396cb"/>
          <w:sz w:val="28"/>
          <w:szCs w:val="28"/>
          <w:rtl w:val="0"/>
        </w:rPr>
        <w:t xml:space="preserve">Nos pistes d’action pour cette année avec la paroisse</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1 :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4"/>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D">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7E">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F">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0">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1">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2">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84">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8A">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90">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2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5"/>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8">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99">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A">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B">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C">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D">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9F">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A5">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AB">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3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6"/>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5">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B6">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7">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8">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9">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A">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BC">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C2">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C8">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spacing w:after="120" w:line="276" w:lineRule="auto"/>
        <w:jc w:val="both"/>
        <w:rPr>
          <w:sz w:val="24"/>
          <w:szCs w:val="24"/>
          <w:vertAlign w:val="baseline"/>
        </w:rPr>
      </w:pPr>
      <w:r w:rsidDel="00000000" w:rsidR="00000000" w:rsidRPr="00000000">
        <w:rPr>
          <w:rtl w:val="0"/>
        </w:rPr>
      </w:r>
    </w:p>
    <w:p w:rsidR="00000000" w:rsidDel="00000000" w:rsidP="00000000" w:rsidRDefault="00000000" w:rsidRPr="00000000" w14:paraId="000000CF">
      <w:pPr>
        <w:spacing w:after="120" w:line="276" w:lineRule="auto"/>
        <w:jc w:val="both"/>
        <w:rPr>
          <w:sz w:val="30"/>
          <w:szCs w:val="30"/>
          <w:vertAlign w:val="baseline"/>
        </w:rPr>
      </w:pPr>
      <w:r w:rsidDel="00000000" w:rsidR="00000000" w:rsidRPr="00000000">
        <w:rPr>
          <w:rFonts w:ascii="Raleway" w:cs="Raleway" w:eastAsia="Raleway" w:hAnsi="Raleway"/>
          <w:color w:val="4396cb"/>
          <w:sz w:val="28"/>
          <w:szCs w:val="28"/>
          <w:rtl w:val="0"/>
        </w:rPr>
        <w:t xml:space="preserve">Des ressources </w:t>
      </w:r>
      <w:r w:rsidDel="00000000" w:rsidR="00000000" w:rsidRPr="00000000">
        <w:rPr>
          <w:rtl w:val="0"/>
        </w:rPr>
      </w:r>
    </w:p>
    <w:p w:rsidR="00000000" w:rsidDel="00000000" w:rsidP="00000000" w:rsidRDefault="00000000" w:rsidRPr="00000000" w14:paraId="000000D0">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La fiche </w:t>
      </w:r>
      <w:hyperlink r:id="rId8">
        <w:r w:rsidDel="00000000" w:rsidR="00000000" w:rsidRPr="00000000">
          <w:rPr>
            <w:rFonts w:ascii="Open Sans Light" w:cs="Open Sans Light" w:eastAsia="Open Sans Light" w:hAnsi="Open Sans Light"/>
            <w:color w:val="1155cc"/>
            <w:sz w:val="20"/>
            <w:szCs w:val="20"/>
            <w:u w:val="single"/>
            <w:vertAlign w:val="baseline"/>
            <w:rtl w:val="0"/>
          </w:rPr>
          <w:t xml:space="preserve">Déplacements </w:t>
        </w:r>
      </w:hyperlink>
      <w:r w:rsidDel="00000000" w:rsidR="00000000" w:rsidRPr="00000000">
        <w:rPr>
          <w:rFonts w:ascii="Open Sans Light" w:cs="Open Sans Light" w:eastAsia="Open Sans Light" w:hAnsi="Open Sans Light"/>
          <w:sz w:val="20"/>
          <w:szCs w:val="20"/>
          <w:vertAlign w:val="baseline"/>
          <w:rtl w:val="0"/>
        </w:rPr>
        <w:t xml:space="preserve">d'Église verte liste un certain nombre d'initiatives pour privilégier les mobilités douces en Eglise</w:t>
      </w:r>
    </w:p>
    <w:p w:rsidR="00000000" w:rsidDel="00000000" w:rsidP="00000000" w:rsidRDefault="00000000" w:rsidRPr="00000000" w14:paraId="000000D1">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 </w:t>
      </w:r>
      <w:hyperlink r:id="rId9">
        <w:r w:rsidDel="00000000" w:rsidR="00000000" w:rsidRPr="00000000">
          <w:rPr>
            <w:rFonts w:ascii="Open Sans Light" w:cs="Open Sans Light" w:eastAsia="Open Sans Light" w:hAnsi="Open Sans Light"/>
            <w:color w:val="0000ff"/>
            <w:sz w:val="20"/>
            <w:szCs w:val="20"/>
            <w:u w:val="single"/>
            <w:vertAlign w:val="baseline"/>
            <w:rtl w:val="0"/>
          </w:rPr>
          <w:t xml:space="preserve">site de la FUB</w:t>
        </w:r>
      </w:hyperlink>
      <w:r w:rsidDel="00000000" w:rsidR="00000000" w:rsidRPr="00000000">
        <w:rPr>
          <w:rFonts w:ascii="Open Sans Light" w:cs="Open Sans Light" w:eastAsia="Open Sans Light" w:hAnsi="Open Sans Light"/>
          <w:sz w:val="20"/>
          <w:szCs w:val="20"/>
          <w:vertAlign w:val="baseline"/>
          <w:rtl w:val="0"/>
        </w:rPr>
        <w:t xml:space="preserve"> (Fédération des usagers de la bicyclette) présente des moyens de favoriser l'usage du vélo</w:t>
      </w:r>
    </w:p>
    <w:p w:rsidR="00000000" w:rsidDel="00000000" w:rsidP="00000000" w:rsidRDefault="00000000" w:rsidRPr="00000000" w14:paraId="000000D2">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La partie « Transports » du </w:t>
      </w:r>
      <w:hyperlink r:id="rId10">
        <w:r w:rsidDel="00000000" w:rsidR="00000000" w:rsidRPr="00000000">
          <w:rPr>
            <w:rFonts w:ascii="Open Sans Light" w:cs="Open Sans Light" w:eastAsia="Open Sans Light" w:hAnsi="Open Sans Light"/>
            <w:color w:val="0000ff"/>
            <w:sz w:val="20"/>
            <w:szCs w:val="20"/>
            <w:u w:val="single"/>
            <w:vertAlign w:val="baseline"/>
            <w:rtl w:val="0"/>
          </w:rPr>
          <w:t xml:space="preserve">kit de conversion écologique</w:t>
        </w:r>
      </w:hyperlink>
      <w:r w:rsidDel="00000000" w:rsidR="00000000" w:rsidRPr="00000000">
        <w:rPr>
          <w:rFonts w:ascii="Open Sans Light" w:cs="Open Sans Light" w:eastAsia="Open Sans Light" w:hAnsi="Open Sans Light"/>
          <w:sz w:val="20"/>
          <w:szCs w:val="20"/>
          <w:vertAlign w:val="baseline"/>
          <w:rtl w:val="0"/>
        </w:rPr>
        <w:t xml:space="preserve"> des Scouts et Guides de France (p 49 à 60) et le </w:t>
      </w:r>
      <w:hyperlink r:id="rId11">
        <w:r w:rsidDel="00000000" w:rsidR="00000000" w:rsidRPr="00000000">
          <w:rPr>
            <w:rFonts w:ascii="Open Sans Light" w:cs="Open Sans Light" w:eastAsia="Open Sans Light" w:hAnsi="Open Sans Light"/>
            <w:color w:val="0000ff"/>
            <w:sz w:val="20"/>
            <w:szCs w:val="20"/>
            <w:u w:val="single"/>
            <w:vertAlign w:val="baseline"/>
            <w:rtl w:val="0"/>
          </w:rPr>
          <w:t xml:space="preserve">Guide EcoloCamp</w:t>
        </w:r>
      </w:hyperlink>
      <w:r w:rsidDel="00000000" w:rsidR="00000000" w:rsidRPr="00000000">
        <w:rPr>
          <w:rFonts w:ascii="Open Sans Light" w:cs="Open Sans Light" w:eastAsia="Open Sans Light" w:hAnsi="Open Sans Light"/>
          <w:sz w:val="20"/>
          <w:szCs w:val="20"/>
          <w:vertAlign w:val="baseline"/>
          <w:rtl w:val="0"/>
        </w:rPr>
        <w:t xml:space="preserve"> ou la fiche </w:t>
      </w:r>
      <w:hyperlink r:id="rId12">
        <w:r w:rsidDel="00000000" w:rsidR="00000000" w:rsidRPr="00000000">
          <w:rPr>
            <w:rFonts w:ascii="Open Sans Light" w:cs="Open Sans Light" w:eastAsia="Open Sans Light" w:hAnsi="Open Sans Light"/>
            <w:color w:val="0000ff"/>
            <w:sz w:val="20"/>
            <w:szCs w:val="20"/>
            <w:u w:val="single"/>
            <w:vertAlign w:val="baseline"/>
            <w:rtl w:val="0"/>
          </w:rPr>
          <w:t xml:space="preserve">« Réduire l'impact environnemental d'un événement »</w:t>
        </w:r>
      </w:hyperlink>
      <w:r w:rsidDel="00000000" w:rsidR="00000000" w:rsidRPr="00000000">
        <w:rPr>
          <w:rFonts w:ascii="Open Sans Light" w:cs="Open Sans Light" w:eastAsia="Open Sans Light" w:hAnsi="Open Sans Light"/>
          <w:sz w:val="20"/>
          <w:szCs w:val="20"/>
          <w:vertAlign w:val="baseline"/>
          <w:rtl w:val="0"/>
        </w:rPr>
        <w:t xml:space="preserve"> des Eclaireuses et Eclaireurs unionistes de France permettent de réfléchir aux impacts des déplacements lors de l'organisation d'activités et de réfléchir à des alternatives à la voiture ou l'avion.</w:t>
      </w:r>
    </w:p>
    <w:p w:rsidR="00000000" w:rsidDel="00000000" w:rsidP="00000000" w:rsidRDefault="00000000" w:rsidRPr="00000000" w14:paraId="000000D3">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 A savoir : au printemps 2020 ont été mises en place des </w:t>
      </w:r>
      <w:r w:rsidDel="00000000" w:rsidR="00000000" w:rsidRPr="00000000">
        <w:rPr>
          <w:rFonts w:ascii="Open Sans" w:cs="Open Sans" w:eastAsia="Open Sans" w:hAnsi="Open Sans"/>
          <w:b w:val="1"/>
          <w:sz w:val="20"/>
          <w:szCs w:val="20"/>
          <w:rtl w:val="0"/>
        </w:rPr>
        <w:t xml:space="preserve">nombreuses pistes cyclables</w:t>
      </w:r>
      <w:r w:rsidDel="00000000" w:rsidR="00000000" w:rsidRPr="00000000">
        <w:rPr>
          <w:rFonts w:ascii="Open Sans Light" w:cs="Open Sans Light" w:eastAsia="Open Sans Light" w:hAnsi="Open Sans Light"/>
          <w:sz w:val="20"/>
          <w:szCs w:val="20"/>
          <w:rtl w:val="0"/>
        </w:rPr>
        <w:t xml:space="preserve"> ainsi que des </w:t>
      </w:r>
      <w:r w:rsidDel="00000000" w:rsidR="00000000" w:rsidRPr="00000000">
        <w:rPr>
          <w:rFonts w:ascii="Open Sans" w:cs="Open Sans" w:eastAsia="Open Sans" w:hAnsi="Open Sans"/>
          <w:b w:val="1"/>
          <w:sz w:val="20"/>
          <w:szCs w:val="20"/>
          <w:rtl w:val="0"/>
        </w:rPr>
        <w:t xml:space="preserve">aides la réparation de vélo (50 €)</w:t>
      </w:r>
      <w:r w:rsidDel="00000000" w:rsidR="00000000" w:rsidRPr="00000000">
        <w:rPr>
          <w:rFonts w:ascii="Open Sans Light" w:cs="Open Sans Light" w:eastAsia="Open Sans Light" w:hAnsi="Open Sans Light"/>
          <w:sz w:val="20"/>
          <w:szCs w:val="20"/>
          <w:rtl w:val="0"/>
        </w:rPr>
        <w:t xml:space="preserve"> dont il est très facile de bénéficier et des collectivités proposent des aides importantes </w:t>
      </w:r>
      <w:r w:rsidDel="00000000" w:rsidR="00000000" w:rsidRPr="00000000">
        <w:rPr>
          <w:rFonts w:ascii="Open Sans" w:cs="Open Sans" w:eastAsia="Open Sans" w:hAnsi="Open Sans"/>
          <w:b w:val="1"/>
          <w:sz w:val="20"/>
          <w:szCs w:val="20"/>
          <w:rtl w:val="0"/>
        </w:rPr>
        <w:t xml:space="preserve"> l’achat de vélo électrique ou cargo</w:t>
      </w:r>
      <w:r w:rsidDel="00000000" w:rsidR="00000000" w:rsidRPr="00000000">
        <w:rPr>
          <w:rFonts w:ascii="Open Sans Light" w:cs="Open Sans Light" w:eastAsia="Open Sans Light" w:hAnsi="Open Sans Light"/>
          <w:sz w:val="20"/>
          <w:szCs w:val="20"/>
          <w:rtl w:val="0"/>
        </w:rPr>
        <w:t xml:space="preserve">.</w:t>
      </w:r>
    </w:p>
    <w:p w:rsidR="00000000" w:rsidDel="00000000" w:rsidP="00000000" w:rsidRDefault="00000000" w:rsidRPr="00000000" w14:paraId="000000D4">
      <w:pPr>
        <w:spacing w:after="120" w:line="276" w:lineRule="auto"/>
        <w:jc w:val="both"/>
        <w:rPr>
          <w:rFonts w:ascii="Open Sans Light" w:cs="Open Sans Light" w:eastAsia="Open Sans Light" w:hAnsi="Open Sans Light"/>
          <w:sz w:val="20"/>
          <w:szCs w:val="20"/>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ar-SA"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Titre2siteDSC">
    <w:name w:val="Titre 2 site DSC"/>
    <w:basedOn w:val="Normal"/>
    <w:next w:val="Titre2siteDSC"/>
    <w:autoRedefine w:val="0"/>
    <w:hidden w:val="0"/>
    <w:qFormat w:val="0"/>
    <w:pPr>
      <w:suppressAutoHyphens w:val="0"/>
      <w:spacing w:after="160" w:line="259" w:lineRule="auto"/>
      <w:ind w:leftChars="-1" w:rightChars="0" w:firstLineChars="-1"/>
      <w:jc w:val="both"/>
      <w:textDirection w:val="btLr"/>
      <w:textAlignment w:val="top"/>
      <w:outlineLvl w:val="0"/>
    </w:pPr>
    <w:rPr>
      <w:rFonts w:ascii="Times New Roman" w:cs="Times New Roman" w:eastAsia="Times New Roman" w:hAnsi="Times New Roman"/>
      <w:b w:val="1"/>
      <w:color w:val="548dd4"/>
      <w:w w:val="100"/>
      <w:position w:val="-1"/>
      <w:sz w:val="28"/>
      <w:szCs w:val="24"/>
      <w:effect w:val="none"/>
      <w:vertAlign w:val="baseline"/>
      <w:cs w:val="0"/>
      <w:em w:val="none"/>
      <w:lang w:bidi="ar-SA" w:eastAsia="fr-FR" w:val="fr-FR"/>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bidi="und" w:eastAsia="und" w:val="und"/>
    </w:rPr>
  </w:style>
  <w:style w:type="paragraph" w:styleId="Normal(Web)">
    <w:name w:val="Normal (Web)"/>
    <w:basedOn w:val="Normal"/>
    <w:next w:val="Normal(Web)"/>
    <w:autoRedefine w:val="0"/>
    <w:hidden w:val="0"/>
    <w:qFormat w:val="1"/>
    <w:pPr>
      <w:suppressAutoHyphens w:val="1"/>
      <w:spacing w:after="119"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FR" w:val="fr-FR"/>
    </w:rPr>
  </w:style>
  <w:style w:type="paragraph" w:styleId="Standard">
    <w:name w:val="Standard"/>
    <w:next w:val="Standard"/>
    <w:autoRedefine w:val="0"/>
    <w:hidden w:val="0"/>
    <w:qFormat w:val="0"/>
    <w:pPr>
      <w:suppressAutoHyphens w:val="0"/>
      <w:autoSpaceDN w:val="0"/>
      <w:spacing w:after="160" w:line="259" w:lineRule="auto"/>
      <w:ind w:leftChars="-1" w:rightChars="0" w:firstLineChars="-1"/>
      <w:textDirection w:val="btLr"/>
      <w:textAlignment w:val="baseline"/>
      <w:outlineLvl w:val="0"/>
    </w:pPr>
    <w:rPr>
      <w:w w:val="100"/>
      <w:kern w:val="3"/>
      <w:position w:val="-1"/>
      <w:sz w:val="22"/>
      <w:szCs w:val="22"/>
      <w:effect w:val="none"/>
      <w:vertAlign w:val="baseline"/>
      <w:cs w:val="0"/>
      <w:em w:val="none"/>
      <w:lang w:bidi="ar-SA"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105.0" w:type="dxa"/>
        <w:bottom w:w="105.0" w:type="dxa"/>
        <w:right w:w="105.0" w:type="dxa"/>
      </w:tblCellMar>
    </w:tblPr>
  </w:style>
  <w:style w:type="table" w:styleId="Table2">
    <w:basedOn w:val="TableNormal"/>
    <w:tblPr>
      <w:tblStyleRowBandSize w:val="1"/>
      <w:tblStyleColBandSize w:val="1"/>
      <w:tblCellMar>
        <w:top w:w="105.0" w:type="dxa"/>
        <w:left w:w="105.0" w:type="dxa"/>
        <w:bottom w:w="105.0" w:type="dxa"/>
        <w:right w:w="105.0" w:type="dxa"/>
      </w:tblCellMar>
    </w:tblPr>
  </w:style>
  <w:style w:type="table" w:styleId="Table3">
    <w:basedOn w:val="TableNormal"/>
    <w:tblPr>
      <w:tblStyleRowBandSize w:val="1"/>
      <w:tblStyleColBandSize w:val="1"/>
      <w:tblCellMar>
        <w:top w:w="105.0" w:type="dxa"/>
        <w:left w:w="105.0" w:type="dxa"/>
        <w:bottom w:w="105.0" w:type="dxa"/>
        <w:right w:w="105.0" w:type="dxa"/>
      </w:tblCellMar>
    </w:tblPr>
  </w:style>
  <w:style w:type="table" w:styleId="Table4">
    <w:basedOn w:val="TableNormal"/>
    <w:tblPr>
      <w:tblStyleRowBandSize w:val="1"/>
      <w:tblStyleColBandSize w:val="1"/>
      <w:tblCellMar>
        <w:top w:w="105.0" w:type="dxa"/>
        <w:left w:w="105.0" w:type="dxa"/>
        <w:bottom w:w="105.0" w:type="dxa"/>
        <w:right w:w="105.0" w:type="dxa"/>
      </w:tblCellMar>
    </w:tblPr>
  </w:style>
  <w:style w:type="table" w:styleId="Table5">
    <w:basedOn w:val="TableNormal"/>
    <w:tblPr>
      <w:tblStyleRowBandSize w:val="1"/>
      <w:tblStyleColBandSize w:val="1"/>
      <w:tblCellMar>
        <w:top w:w="105.0" w:type="dxa"/>
        <w:left w:w="105.0" w:type="dxa"/>
        <w:bottom w:w="105.0" w:type="dxa"/>
        <w:right w:w="105.0" w:type="dxa"/>
      </w:tblCellMar>
    </w:tblPr>
  </w:style>
  <w:style w:type="table" w:styleId="Table6">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bibli.eeudf.org/documents/guide-ecolo-camp/" TargetMode="External"/><Relationship Id="rId10" Type="http://schemas.openxmlformats.org/officeDocument/2006/relationships/hyperlink" Target="http://../../../../../../hnois/AppData/Local/Temp/kit-conversioncologique_version_numrique-1.pdf" TargetMode="External"/><Relationship Id="rId12" Type="http://schemas.openxmlformats.org/officeDocument/2006/relationships/hyperlink" Target="http://bibli.eeudf.org/documents/reduire-limpact-environnementale-dun-evenement/" TargetMode="External"/><Relationship Id="rId9" Type="http://schemas.openxmlformats.org/officeDocument/2006/relationships/hyperlink" Target="https://www.fub.fr/fub/actualites/loi-mobilite-presentation-nouveaux-leviers-veritable-systeme-vel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ssources.mieux-apprendre.com/2018/05/03/jeu-de-lenveloppe/" TargetMode="External"/><Relationship Id="rId8" Type="http://schemas.openxmlformats.org/officeDocument/2006/relationships/hyperlink" Target="https://www.egliseverte.org/wp-content/uploads/2018/01/EV_F8_deplacement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83OL7SILJ5ye4a36g5kdnWJAg==">AMUW2mXMWpGyDIGqO29ohBOE2pcz5YawbjgwuCtGGsgmrep99U674k0V1klvBuHBt6jm6ko+NkRfX0N4WTvAArxmOXPnXEmdTXypsEda2LvDQk0cb3cLTy0=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2020-08-29T16:16:00Z</dcterms:created>
  <dc:creator>ADB</dc:creator>
</cp:coreProperties>
</file>

<file path=docProps/custom.xml><?xml version="1.0" encoding="utf-8"?>
<Properties xmlns="http://schemas.openxmlformats.org/officeDocument/2006/custom-properties" xmlns:vt="http://schemas.openxmlformats.org/officeDocument/2006/docPropsVTypes"/>
</file>