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rFonts w:ascii="Open Sans Light" w:cs="Open Sans Light" w:eastAsia="Open Sans Light" w:hAnsi="Open Sans Light"/>
          <w:i w:val="0"/>
          <w:sz w:val="32"/>
          <w:szCs w:val="32"/>
          <w:vertAlign w:val="baseline"/>
        </w:rPr>
      </w:pPr>
      <w:r w:rsidDel="00000000" w:rsidR="00000000" w:rsidRPr="00000000">
        <w:rPr>
          <w:rFonts w:ascii="Raleway" w:cs="Raleway" w:eastAsia="Raleway" w:hAnsi="Raleway"/>
          <w:color w:val="8dc63f"/>
          <w:sz w:val="36"/>
          <w:szCs w:val="36"/>
          <w:rtl w:val="0"/>
        </w:rPr>
        <w:t xml:space="preserve">Locaux et matériel</w:t>
      </w:r>
      <w:r w:rsidDel="00000000" w:rsidR="00000000" w:rsidRPr="00000000">
        <w:rPr>
          <w:rtl w:val="0"/>
        </w:rPr>
      </w:r>
    </w:p>
    <w:p w:rsidR="00000000" w:rsidDel="00000000" w:rsidP="00000000" w:rsidRDefault="00000000" w:rsidRPr="00000000" w14:paraId="00000002">
      <w:pPr>
        <w:spacing w:after="120" w:line="276" w:lineRule="auto"/>
        <w:jc w:val="both"/>
        <w:rPr>
          <w:rFonts w:ascii="Open Sans Light" w:cs="Open Sans Light" w:eastAsia="Open Sans Light" w:hAnsi="Open Sans Light"/>
          <w:i w:val="0"/>
          <w:sz w:val="24"/>
          <w:szCs w:val="24"/>
          <w:vertAlign w:val="baseline"/>
        </w:rPr>
      </w:pPr>
      <w:r w:rsidDel="00000000" w:rsidR="00000000" w:rsidRPr="00000000">
        <w:rPr>
          <w:rtl w:val="0"/>
        </w:rPr>
      </w:r>
    </w:p>
    <w:p w:rsidR="00000000" w:rsidDel="00000000" w:rsidP="00000000" w:rsidRDefault="00000000" w:rsidRPr="00000000" w14:paraId="00000003">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La Création est la “maison commune” de toute l’humanité et de toutes les autres créatures avec lesquelles nous cohabitons. Nous sommes invités à l’habiter avec respect. Cela se joue déjà dans la manière dont un groupe habite la petite maison commune qu’est le lieu qu’il utilise pour ses rencontres. Les groupes de jeunes ont rarement la main sur tous les domaines dans lesquels se joue un mode de vie plus écologique (choix de l’énergie, isolation du bâtiment…) mais ils peuvent contribuer à réduire l’impact environnemental lié à l’utilisation des locaux : être sobre dans l’utilisation de l’eau et de l’énergie, y compris dans l’utilisation d’internet et des outils numériques ; limiter et trier leurs déchets ; éviter le gaspillage et la surconsommation en apprenant à réparer, réutiliser… </w:t>
      </w:r>
      <w:r w:rsidDel="00000000" w:rsidR="00000000" w:rsidRPr="00000000">
        <w:rPr>
          <w:rtl w:val="0"/>
        </w:rPr>
      </w:r>
    </w:p>
    <w:p w:rsidR="00000000" w:rsidDel="00000000" w:rsidP="00000000" w:rsidRDefault="00000000" w:rsidRPr="00000000" w14:paraId="00000004">
      <w:pPr>
        <w:spacing w:after="120" w:line="276" w:lineRule="auto"/>
        <w:jc w:val="both"/>
        <w:rPr>
          <w:rFonts w:ascii="Open Sans Light" w:cs="Open Sans Light" w:eastAsia="Open Sans Light" w:hAnsi="Open Sans Light"/>
          <w:sz w:val="24"/>
          <w:szCs w:val="24"/>
          <w:vertAlign w:val="baseline"/>
        </w:rPr>
      </w:pPr>
      <w:r w:rsidDel="00000000" w:rsidR="00000000" w:rsidRPr="00000000">
        <w:rPr>
          <w:rtl w:val="0"/>
        </w:rPr>
      </w:r>
    </w:p>
    <w:p w:rsidR="00000000" w:rsidDel="00000000" w:rsidP="00000000" w:rsidRDefault="00000000" w:rsidRPr="00000000" w14:paraId="00000005">
      <w:pPr>
        <w:spacing w:after="120" w:line="276" w:lineRule="auto"/>
        <w:jc w:val="both"/>
        <w:rPr>
          <w:rFonts w:ascii="Open Sans Light" w:cs="Open Sans Light" w:eastAsia="Open Sans Light" w:hAnsi="Open Sans Light"/>
          <w:i w:val="0"/>
          <w:sz w:val="30"/>
          <w:szCs w:val="30"/>
          <w:vertAlign w:val="baseline"/>
        </w:rPr>
      </w:pPr>
      <w:r w:rsidDel="00000000" w:rsidR="00000000" w:rsidRPr="00000000">
        <w:rPr>
          <w:rFonts w:ascii="Raleway" w:cs="Raleway" w:eastAsia="Raleway" w:hAnsi="Raleway"/>
          <w:color w:val="4396cb"/>
          <w:sz w:val="28"/>
          <w:szCs w:val="28"/>
          <w:rtl w:val="0"/>
        </w:rPr>
        <w:t xml:space="preserve">Réfléchir</w:t>
      </w:r>
      <w:r w:rsidDel="00000000" w:rsidR="00000000" w:rsidRPr="00000000">
        <w:rPr>
          <w:rtl w:val="0"/>
        </w:rPr>
      </w:r>
    </w:p>
    <w:p w:rsidR="00000000" w:rsidDel="00000000" w:rsidP="00000000" w:rsidRDefault="00000000" w:rsidRPr="00000000" w14:paraId="00000006">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Il est proposé de répondre à ce questionnaire avec les jeunes, en réfléchissant avec eux aux sens des différentes questions, à ce qui pourrait évoluer dans le groupe…</w:t>
      </w:r>
      <w:r w:rsidDel="00000000" w:rsidR="00000000" w:rsidRPr="00000000">
        <w:rPr>
          <w:rtl w:val="0"/>
        </w:rPr>
      </w:r>
    </w:p>
    <w:p w:rsidR="00000000" w:rsidDel="00000000" w:rsidP="00000000" w:rsidRDefault="00000000" w:rsidRPr="00000000" w14:paraId="00000007">
      <w:pPr>
        <w:spacing w:after="120" w:line="276" w:lineRule="auto"/>
        <w:jc w:val="both"/>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08">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B.1.</w:t>
      </w:r>
      <w:r w:rsidDel="00000000" w:rsidR="00000000" w:rsidRPr="00000000">
        <w:rPr>
          <w:rFonts w:ascii="Open Sans Light" w:cs="Open Sans Light" w:eastAsia="Open Sans Light" w:hAnsi="Open Sans Light"/>
          <w:sz w:val="20"/>
          <w:szCs w:val="20"/>
          <w:rtl w:val="0"/>
        </w:rPr>
        <w:t xml:space="preserve"> Nous pensons à éteindre les lumières et appareils en veille et à débrancher les ordinateurs quand nous sommes absents</w:t>
      </w:r>
    </w:p>
    <w:p w:rsidR="00000000" w:rsidDel="00000000" w:rsidP="00000000" w:rsidRDefault="00000000" w:rsidRPr="00000000" w14:paraId="00000009">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de temps en temps / le plus souvent / toujours</w:t>
      </w:r>
    </w:p>
    <w:p w:rsidR="00000000" w:rsidDel="00000000" w:rsidP="00000000" w:rsidRDefault="00000000" w:rsidRPr="00000000" w14:paraId="0000000A">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B.2. </w:t>
      </w:r>
      <w:r w:rsidDel="00000000" w:rsidR="00000000" w:rsidRPr="00000000">
        <w:rPr>
          <w:rFonts w:ascii="Open Sans Light" w:cs="Open Sans Light" w:eastAsia="Open Sans Light" w:hAnsi="Open Sans Light"/>
          <w:sz w:val="20"/>
          <w:szCs w:val="20"/>
          <w:rtl w:val="0"/>
        </w:rPr>
        <w:t xml:space="preserve">Si nous pouvons le régler, à quelle température mettons-nous le chauffage quand nous sommes présents dans les locaux en hiver ? (Si le chauffage n’est pas réglable, prenons un thermomètre pour savoir quelle température il fait dans la pièce)</w:t>
      </w:r>
    </w:p>
    <w:p w:rsidR="00000000" w:rsidDel="00000000" w:rsidP="00000000" w:rsidRDefault="00000000" w:rsidRPr="00000000" w14:paraId="0000000B">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22°C ou plus / 21°C / 20°C / 19°C ou moins  </w:t>
      </w:r>
    </w:p>
    <w:p w:rsidR="00000000" w:rsidDel="00000000" w:rsidP="00000000" w:rsidRDefault="00000000" w:rsidRPr="00000000" w14:paraId="0000000C">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B.3. </w:t>
      </w:r>
      <w:r w:rsidDel="00000000" w:rsidR="00000000" w:rsidRPr="00000000">
        <w:rPr>
          <w:rFonts w:ascii="Open Sans Light" w:cs="Open Sans Light" w:eastAsia="Open Sans Light" w:hAnsi="Open Sans Light"/>
          <w:sz w:val="20"/>
          <w:szCs w:val="20"/>
          <w:rtl w:val="0"/>
        </w:rPr>
        <w:t xml:space="preserve">Nous pensons à baisser le chauffage quand nous sommes absents</w:t>
      </w:r>
    </w:p>
    <w:p w:rsidR="00000000" w:rsidDel="00000000" w:rsidP="00000000" w:rsidRDefault="00000000" w:rsidRPr="00000000" w14:paraId="0000000D">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de temps en temps / le plus souvent / toujours</w:t>
      </w:r>
    </w:p>
    <w:p w:rsidR="00000000" w:rsidDel="00000000" w:rsidP="00000000" w:rsidRDefault="00000000" w:rsidRPr="00000000" w14:paraId="0000000E">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B.4. </w:t>
      </w:r>
      <w:r w:rsidDel="00000000" w:rsidR="00000000" w:rsidRPr="00000000">
        <w:rPr>
          <w:rFonts w:ascii="Open Sans Light" w:cs="Open Sans Light" w:eastAsia="Open Sans Light" w:hAnsi="Open Sans Light"/>
          <w:sz w:val="20"/>
          <w:szCs w:val="20"/>
          <w:rtl w:val="0"/>
        </w:rPr>
        <w:t xml:space="preserve">Nous pensons à économiser l’eau (en faisant la vaisselle dans une bassine, en fermant le robinet pendant que nous nous lavons les mains, en alertant sur des fuites…)</w:t>
      </w:r>
    </w:p>
    <w:p w:rsidR="00000000" w:rsidDel="00000000" w:rsidP="00000000" w:rsidRDefault="00000000" w:rsidRPr="00000000" w14:paraId="0000000F">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de temps en temps / le plus souvent / toujours</w:t>
      </w:r>
    </w:p>
    <w:p w:rsidR="00000000" w:rsidDel="00000000" w:rsidP="00000000" w:rsidRDefault="00000000" w:rsidRPr="00000000" w14:paraId="00000010">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B.5. </w:t>
      </w:r>
      <w:r w:rsidDel="00000000" w:rsidR="00000000" w:rsidRPr="00000000">
        <w:rPr>
          <w:rFonts w:ascii="Open Sans Light" w:cs="Open Sans Light" w:eastAsia="Open Sans Light" w:hAnsi="Open Sans Light"/>
          <w:sz w:val="20"/>
          <w:szCs w:val="20"/>
          <w:rtl w:val="0"/>
        </w:rPr>
        <w:t xml:space="preserve">Nous utilisons des produits de nettoyage, papier toilette, liquide vaisselle, … écoresponsables (faits main, conditionnés en vrac ou ayant un écolabel reconnu)</w:t>
      </w:r>
    </w:p>
    <w:p w:rsidR="00000000" w:rsidDel="00000000" w:rsidP="00000000" w:rsidRDefault="00000000" w:rsidRPr="00000000" w14:paraId="00000011">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de temps en temps / le plus souvent / toujours</w:t>
      </w:r>
    </w:p>
    <w:p w:rsidR="00000000" w:rsidDel="00000000" w:rsidP="00000000" w:rsidRDefault="00000000" w:rsidRPr="00000000" w14:paraId="00000012">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B.6. </w:t>
      </w:r>
      <w:r w:rsidDel="00000000" w:rsidR="00000000" w:rsidRPr="00000000">
        <w:rPr>
          <w:rFonts w:ascii="Open Sans Light" w:cs="Open Sans Light" w:eastAsia="Open Sans Light" w:hAnsi="Open Sans Light"/>
          <w:sz w:val="20"/>
          <w:szCs w:val="20"/>
          <w:rtl w:val="0"/>
        </w:rPr>
        <w:t xml:space="preserve">Quand nous utilisons du papier pour nos rencontres, nous utilisons du matériau recyclé. (papier recyclé, verso de vieilles affiches, papier déjà utilisé au recto …)</w:t>
      </w:r>
    </w:p>
    <w:p w:rsidR="00000000" w:rsidDel="00000000" w:rsidP="00000000" w:rsidRDefault="00000000" w:rsidRPr="00000000" w14:paraId="00000013">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14">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B.7.</w:t>
      </w:r>
      <w:r w:rsidDel="00000000" w:rsidR="00000000" w:rsidRPr="00000000">
        <w:rPr>
          <w:rFonts w:ascii="Open Sans Light" w:cs="Open Sans Light" w:eastAsia="Open Sans Light" w:hAnsi="Open Sans Light"/>
          <w:sz w:val="20"/>
          <w:szCs w:val="20"/>
          <w:rtl w:val="0"/>
        </w:rPr>
        <w:t xml:space="preserve"> Notre matériel pédagogique (peinture, feutres, colle…) est bien rangé pour pouvoir être réutilisé d’une fois sur l’autre.</w:t>
      </w:r>
    </w:p>
    <w:p w:rsidR="00000000" w:rsidDel="00000000" w:rsidP="00000000" w:rsidRDefault="00000000" w:rsidRPr="00000000" w14:paraId="00000015">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16">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B.8.</w:t>
      </w:r>
      <w:r w:rsidDel="00000000" w:rsidR="00000000" w:rsidRPr="00000000">
        <w:rPr>
          <w:rFonts w:ascii="Open Sans Light" w:cs="Open Sans Light" w:eastAsia="Open Sans Light" w:hAnsi="Open Sans Light"/>
          <w:sz w:val="20"/>
          <w:szCs w:val="20"/>
          <w:rtl w:val="0"/>
        </w:rPr>
        <w:t xml:space="preserve"> Nous faisons le tri dans le matériel, pour voir le stock qu’il nous reste, avant de procéder à un nouvel achat.</w:t>
      </w:r>
    </w:p>
    <w:p w:rsidR="00000000" w:rsidDel="00000000" w:rsidP="00000000" w:rsidRDefault="00000000" w:rsidRPr="00000000" w14:paraId="00000017">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18">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B.9.</w:t>
      </w:r>
      <w:r w:rsidDel="00000000" w:rsidR="00000000" w:rsidRPr="00000000">
        <w:rPr>
          <w:rFonts w:ascii="Open Sans Light" w:cs="Open Sans Light" w:eastAsia="Open Sans Light" w:hAnsi="Open Sans Light"/>
          <w:sz w:val="20"/>
          <w:szCs w:val="20"/>
          <w:rtl w:val="0"/>
        </w:rPr>
        <w:t xml:space="preserve"> Nous utilisons des couverts, assiettes, verres, nappes réutilisables  </w:t>
      </w:r>
    </w:p>
    <w:p w:rsidR="00000000" w:rsidDel="00000000" w:rsidP="00000000" w:rsidRDefault="00000000" w:rsidRPr="00000000" w14:paraId="00000019">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1A">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B.10.</w:t>
      </w:r>
      <w:r w:rsidDel="00000000" w:rsidR="00000000" w:rsidRPr="00000000">
        <w:rPr>
          <w:rFonts w:ascii="Open Sans Light" w:cs="Open Sans Light" w:eastAsia="Open Sans Light" w:hAnsi="Open Sans Light"/>
          <w:sz w:val="20"/>
          <w:szCs w:val="20"/>
          <w:rtl w:val="0"/>
        </w:rPr>
        <w:t xml:space="preserve"> Nous trions les déchets de notre groupe</w:t>
      </w:r>
    </w:p>
    <w:p w:rsidR="00000000" w:rsidDel="00000000" w:rsidP="00000000" w:rsidRDefault="00000000" w:rsidRPr="00000000" w14:paraId="0000001B">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1C">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B.11.</w:t>
      </w:r>
      <w:r w:rsidDel="00000000" w:rsidR="00000000" w:rsidRPr="00000000">
        <w:rPr>
          <w:rFonts w:ascii="Open Sans Light" w:cs="Open Sans Light" w:eastAsia="Open Sans Light" w:hAnsi="Open Sans Light"/>
          <w:sz w:val="20"/>
          <w:szCs w:val="20"/>
          <w:rtl w:val="0"/>
        </w:rPr>
        <w:t xml:space="preserve"> Nous faisons attention lors de nos achats à utiliser des produits respectueux de l’environnement et socialement responsables.</w:t>
      </w:r>
    </w:p>
    <w:p w:rsidR="00000000" w:rsidDel="00000000" w:rsidP="00000000" w:rsidRDefault="00000000" w:rsidRPr="00000000" w14:paraId="0000001D">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1E">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B.12.</w:t>
      </w:r>
      <w:r w:rsidDel="00000000" w:rsidR="00000000" w:rsidRPr="00000000">
        <w:rPr>
          <w:rFonts w:ascii="Open Sans Light" w:cs="Open Sans Light" w:eastAsia="Open Sans Light" w:hAnsi="Open Sans Light"/>
          <w:sz w:val="20"/>
          <w:szCs w:val="20"/>
          <w:rtl w:val="0"/>
        </w:rPr>
        <w:t xml:space="preserve"> Avant d’acheter, nous cherchons à réparer ce qui peut l’être en utilisant les talents de chacun (ou, si nous ne trouvons pas dans le groupe de tels talents, en cherchant à l’extérieur, par exemple dans le Repair’café le plus proche).</w:t>
      </w:r>
    </w:p>
    <w:p w:rsidR="00000000" w:rsidDel="00000000" w:rsidP="00000000" w:rsidRDefault="00000000" w:rsidRPr="00000000" w14:paraId="0000001F">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20">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B.13.</w:t>
      </w:r>
      <w:r w:rsidDel="00000000" w:rsidR="00000000" w:rsidRPr="00000000">
        <w:rPr>
          <w:rFonts w:ascii="Open Sans Light" w:cs="Open Sans Light" w:eastAsia="Open Sans Light" w:hAnsi="Open Sans Light"/>
          <w:sz w:val="20"/>
          <w:szCs w:val="20"/>
          <w:rtl w:val="0"/>
        </w:rPr>
        <w:t xml:space="preserve"> Concernant le matériel informatique, nous faisons attention à utiliser des équipements reconditionnés et/ ou cherchons des moyens de les réparer ou de les « booster » afin de les garder plus longtemps (5 ans pour un téléphone, 5 à 10 ans pour un ordinateur…).</w:t>
      </w:r>
    </w:p>
    <w:p w:rsidR="00000000" w:rsidDel="00000000" w:rsidP="00000000" w:rsidRDefault="00000000" w:rsidRPr="00000000" w14:paraId="00000021">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22">
      <w:pPr>
        <w:spacing w:after="120" w:line="276" w:lineRule="auto"/>
        <w:jc w:val="both"/>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B.14. </w:t>
      </w:r>
      <w:r w:rsidDel="00000000" w:rsidR="00000000" w:rsidRPr="00000000">
        <w:rPr>
          <w:rFonts w:ascii="Open Sans Light" w:cs="Open Sans Light" w:eastAsia="Open Sans Light" w:hAnsi="Open Sans Light"/>
          <w:sz w:val="20"/>
          <w:szCs w:val="20"/>
          <w:rtl w:val="0"/>
        </w:rPr>
        <w:t xml:space="preserve">Nous sommes vigilants à limiter le stockage en ligne de données et le streaming, à opter pour un moteur de recherche éco-responsable, à vider les corbeilles des ordinateurs et à ne conserver que l’essentiel parmi nos mails, photos, vidéos.</w:t>
      </w:r>
    </w:p>
    <w:p w:rsidR="00000000" w:rsidDel="00000000" w:rsidP="00000000" w:rsidRDefault="00000000" w:rsidRPr="00000000" w14:paraId="00000023">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jamais / exceptionnellement / de temps en temps / souvent</w:t>
      </w:r>
    </w:p>
    <w:p w:rsidR="00000000" w:rsidDel="00000000" w:rsidP="00000000" w:rsidRDefault="00000000" w:rsidRPr="00000000" w14:paraId="00000024">
      <w:pPr>
        <w:spacing w:after="120" w:line="276" w:lineRule="auto"/>
        <w:jc w:val="both"/>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25">
      <w:pPr>
        <w:spacing w:after="120" w:line="276" w:lineRule="auto"/>
        <w:jc w:val="both"/>
        <w:rPr>
          <w:rFonts w:ascii="Open Sans Light" w:cs="Open Sans Light" w:eastAsia="Open Sans Light" w:hAnsi="Open Sans Light"/>
          <w:color w:val="f6b26b"/>
          <w:sz w:val="24"/>
          <w:szCs w:val="24"/>
          <w:vertAlign w:val="baseline"/>
        </w:rPr>
      </w:pPr>
      <w:r w:rsidDel="00000000" w:rsidR="00000000" w:rsidRPr="00000000">
        <w:rPr>
          <w:rFonts w:ascii="Raleway" w:cs="Raleway" w:eastAsia="Raleway" w:hAnsi="Raleway"/>
          <w:color w:val="4396cb"/>
          <w:sz w:val="28"/>
          <w:szCs w:val="28"/>
          <w:rtl w:val="0"/>
        </w:rPr>
        <w:t xml:space="preserve">Changer</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La réflexion autour du questionnaire a permis au groupe d’identifier ses réussites, mais aussi les points sur lesquels il pourrait faire quelques pas, sans rêver de changer toutes ses pratiques ou façons d’être, d’un seul coup. Avec les jeunes, le groupe peut identifier quelques points précis sur lesquels avancer pour commencer, en prenant le temps de se mettre bien d’accord sur ce qu’il vise. Des animations type « jeux cadre » peuvent aider à prendre ces décisions collectives en </w:t>
      </w:r>
      <w:r w:rsidDel="00000000" w:rsidR="00000000" w:rsidRPr="00000000">
        <w:rPr>
          <w:rFonts w:ascii="Open Sans Light" w:cs="Open Sans Light" w:eastAsia="Open Sans Light" w:hAnsi="Open Sans Light"/>
          <w:i w:val="1"/>
          <w:sz w:val="20"/>
          <w:szCs w:val="20"/>
          <w:rtl w:val="0"/>
        </w:rPr>
        <w:t xml:space="preserve">favorisant la participation de chacun </w:t>
      </w: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(par exemple </w:t>
      </w:r>
      <w:hyperlink r:id="rId7">
        <w:r w:rsidDel="00000000" w:rsidR="00000000" w:rsidRPr="00000000">
          <w:rPr>
            <w:rFonts w:ascii="Open Sans Light" w:cs="Open Sans Light" w:eastAsia="Open Sans Light" w:hAnsi="Open Sans Light"/>
            <w:i w:val="1"/>
            <w:smallCaps w:val="0"/>
            <w:strike w:val="0"/>
            <w:color w:val="0000ff"/>
            <w:sz w:val="20"/>
            <w:szCs w:val="20"/>
            <w:u w:val="single"/>
            <w:shd w:fill="auto" w:val="clear"/>
            <w:vertAlign w:val="baseline"/>
            <w:rtl w:val="0"/>
          </w:rPr>
          <w:t xml:space="preserve">le jeu de l'enveloppe,</w:t>
        </w:r>
      </w:hyperlink>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 à tester au préalable pour être bien à l’aise le jour J)</w:t>
      </w:r>
      <w:r w:rsidDel="00000000" w:rsidR="00000000" w:rsidRPr="00000000">
        <w:rPr>
          <w:rFonts w:ascii="Open Sans Light" w:cs="Open Sans Light" w:eastAsia="Open Sans Light" w:hAnsi="Open Sans Light"/>
          <w:i w:val="1"/>
          <w:sz w:val="20"/>
          <w:szCs w:val="20"/>
          <w:rtl w:val="0"/>
        </w:rPr>
        <w:t xml:space="preserve"> en favorisant l’expression de chacun par la sollicitation des différentes formes d’intelligences.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Raleway" w:cs="Raleway" w:eastAsia="Raleway" w:hAnsi="Raleway"/>
          <w:color w:val="4396cb"/>
          <w:sz w:val="28"/>
          <w:szCs w:val="28"/>
          <w:rtl w:val="0"/>
        </w:rPr>
        <w:t xml:space="preserve">Nos engagements pour cette année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1"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Après avoir défini les engagements du groupe pour l'année, il est important de préciser les étapes intermédiaires pour y arriver et moyens de réalisation, les personnes référentes (privilégier des binômes ou trinômes de resp</w:t>
      </w: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onsable parmi les jeunes) ou impliquées, le calendrier... Les tableaux ci-dessous peuvent y aider.</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Engagement 1 :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Le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1"/>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C">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2D">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E">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F">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0">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1">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33">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39">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3F">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right="0"/>
        <w:jc w:val="both"/>
        <w:rPr>
          <w:rFonts w:ascii="Open Sans Light" w:cs="Open Sans Light" w:eastAsia="Open Sans Light" w:hAnsi="Open Sans Light"/>
          <w:color w:val="c00000"/>
          <w:sz w:val="20"/>
          <w:szCs w:val="20"/>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Engagement 2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Le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2"/>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7">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48">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9">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A">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B">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C">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4E">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54">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5A">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Engagement 3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Le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3"/>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2">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63">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4">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5">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6">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7">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69">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6F">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75">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spacing w:after="120" w:line="276" w:lineRule="auto"/>
        <w:jc w:val="both"/>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7C">
      <w:pPr>
        <w:spacing w:after="120" w:line="276" w:lineRule="auto"/>
        <w:jc w:val="both"/>
        <w:rPr>
          <w:rFonts w:ascii="Open Sans" w:cs="Open Sans" w:eastAsia="Open Sans" w:hAnsi="Open Sans"/>
          <w:b w:val="1"/>
          <w:sz w:val="20"/>
          <w:szCs w:val="20"/>
          <w:vertAlign w:val="baseline"/>
        </w:rPr>
      </w:pPr>
      <w:r w:rsidDel="00000000" w:rsidR="00000000" w:rsidRPr="00000000">
        <w:rPr>
          <w:rFonts w:ascii="Raleway" w:cs="Raleway" w:eastAsia="Raleway" w:hAnsi="Raleway"/>
          <w:color w:val="4396cb"/>
          <w:sz w:val="28"/>
          <w:szCs w:val="28"/>
          <w:rtl w:val="0"/>
        </w:rPr>
        <w:t xml:space="preserve">Partage</w:t>
      </w:r>
      <w:r w:rsidDel="00000000" w:rsidR="00000000" w:rsidRPr="00000000">
        <w:rPr>
          <w:rtl w:val="0"/>
        </w:rPr>
      </w:r>
    </w:p>
    <w:p w:rsidR="00000000" w:rsidDel="00000000" w:rsidP="00000000" w:rsidRDefault="00000000" w:rsidRPr="00000000" w14:paraId="0000007D">
      <w:pPr>
        <w:spacing w:after="120" w:line="276" w:lineRule="auto"/>
        <w:jc w:val="both"/>
        <w:rPr>
          <w:rFonts w:ascii="Open Sans Light" w:cs="Open Sans Light" w:eastAsia="Open Sans Light" w:hAnsi="Open Sans Light"/>
          <w:sz w:val="20"/>
          <w:szCs w:val="20"/>
          <w:highlight w:val="green"/>
          <w:vertAlign w:val="baseline"/>
        </w:rPr>
      </w:pPr>
      <w:r w:rsidDel="00000000" w:rsidR="00000000" w:rsidRPr="00000000">
        <w:rPr>
          <w:rFonts w:ascii="Open Sans Light" w:cs="Open Sans Light" w:eastAsia="Open Sans Light" w:hAnsi="Open Sans Light"/>
          <w:sz w:val="20"/>
          <w:szCs w:val="20"/>
          <w:vertAlign w:val="baseline"/>
          <w:rtl w:val="0"/>
        </w:rPr>
        <w:t xml:space="preserve">Quels sont les usages de la communauté paroissiale concernant ces domaines ?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Après avoir discuté avec les jeunes de ce qu’ils savent de ce que la paroisse réalise dans ce domaine, vous pouvez inviter le groupe à compléter ses connaissances en circulant dans les locaux et ouvrant grand ses yeux. Les jeunes peuvent aussi rencontrer </w:t>
      </w: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la ou les personne(s) en charge des locaux de la communauté (temple ou église, maison paroissiale, autre local…) et/ou des finances.</w:t>
      </w:r>
      <w:r w:rsidDel="00000000" w:rsidR="00000000" w:rsidRPr="00000000">
        <w:rPr>
          <w:rtl w:val="0"/>
        </w:rPr>
      </w:r>
    </w:p>
    <w:p w:rsidR="00000000" w:rsidDel="00000000" w:rsidP="00000000" w:rsidRDefault="00000000" w:rsidRPr="00000000" w14:paraId="0000007F">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Le but est d’obtenir les informations suivantes : </w:t>
        <w:tab/>
      </w:r>
      <w:r w:rsidDel="00000000" w:rsidR="00000000" w:rsidRPr="00000000">
        <w:rPr>
          <w:rtl w:val="0"/>
        </w:rPr>
      </w:r>
    </w:p>
    <w:p w:rsidR="00000000" w:rsidDel="00000000" w:rsidP="00000000" w:rsidRDefault="00000000" w:rsidRPr="00000000" w14:paraId="00000080">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br w:type="textWrapping"/>
        <w:t xml:space="preserve">Comment les différents locaux paroissiaux sont-ils chauffés (chaudière gaz, bois, fioul, réseau de chaleur, chauffage électrique…) ? Quel impact environnemental cela a-t-il ?</w:t>
      </w:r>
      <w:r w:rsidDel="00000000" w:rsidR="00000000" w:rsidRPr="00000000">
        <w:rPr>
          <w:rtl w:val="0"/>
        </w:rPr>
      </w:r>
    </w:p>
    <w:p w:rsidR="00000000" w:rsidDel="00000000" w:rsidP="00000000" w:rsidRDefault="00000000" w:rsidRPr="00000000" w14:paraId="00000081">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2">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 Quels types d’ampoules sont utilisés pour l’éclairage des locaux ? </w:t>
      </w:r>
      <w:r w:rsidDel="00000000" w:rsidR="00000000" w:rsidRPr="00000000">
        <w:rPr>
          <w:rtl w:val="0"/>
        </w:rPr>
      </w:r>
    </w:p>
    <w:p w:rsidR="00000000" w:rsidDel="00000000" w:rsidP="00000000" w:rsidRDefault="00000000" w:rsidRPr="00000000" w14:paraId="00000083">
      <w:pPr>
        <w:spacing w:after="120" w:line="276" w:lineRule="auto"/>
        <w:jc w:val="both"/>
        <w:rPr>
          <w:rFonts w:ascii="Open Sans Light" w:cs="Open Sans Light" w:eastAsia="Open Sans Light" w:hAnsi="Open Sans Light"/>
          <w:i w:val="0"/>
          <w:sz w:val="20"/>
          <w:szCs w:val="20"/>
          <w:vertAlign w:val="baseline"/>
        </w:rPr>
      </w:pPr>
      <w:bookmarkStart w:colFirst="0" w:colLast="0" w:name="_heading=h.gjdgxs" w:id="0"/>
      <w:bookmarkEnd w:id="0"/>
      <w:r w:rsidDel="00000000" w:rsidR="00000000" w:rsidRPr="00000000">
        <w:rPr>
          <w:rFonts w:ascii="Open Sans Light" w:cs="Open Sans Light" w:eastAsia="Open Sans Light" w:hAnsi="Open Sans Light"/>
          <w:i w:val="1"/>
          <w:sz w:val="20"/>
          <w:szCs w:val="20"/>
          <w:vertAlign w:val="baseline"/>
          <w:rtl w:val="0"/>
        </w:rPr>
        <w:t xml:space="preserve">………………………………………………………………………………………………………………………………………………………………………………………………………………………………………………………………………………………………</w:t>
        <w:br w:type="textWrapping"/>
        <w:t xml:space="preserve">Des dispositifs sont-ils déjà mis en place pour économiser l’énergie ? Lesquels ? La paroisse a-t-elle déjà mesuré combien de kwh et CO2 ont ainsi été économisés ? </w:t>
        <w:tab/>
      </w:r>
      <w:r w:rsidDel="00000000" w:rsidR="00000000" w:rsidRPr="00000000">
        <w:rPr>
          <w:rtl w:val="0"/>
        </w:rPr>
      </w:r>
    </w:p>
    <w:p w:rsidR="00000000" w:rsidDel="00000000" w:rsidP="00000000" w:rsidRDefault="00000000" w:rsidRPr="00000000" w14:paraId="00000084">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5">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Le papier toilette et les produits d’entretien pour le ménage portent-ils un logo écologique ?</w:t>
      </w:r>
      <w:r w:rsidDel="00000000" w:rsidR="00000000" w:rsidRPr="00000000">
        <w:rPr>
          <w:rtl w:val="0"/>
        </w:rPr>
      </w:r>
    </w:p>
    <w:p w:rsidR="00000000" w:rsidDel="00000000" w:rsidP="00000000" w:rsidRDefault="00000000" w:rsidRPr="00000000" w14:paraId="00000086">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7">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Les déchets sont-ils triés ? Est-ce que la communauté organise des temps de réparation, d’échange et de dons d’objets pour les réutiliser ? </w:t>
        <w:tab/>
      </w:r>
      <w:r w:rsidDel="00000000" w:rsidR="00000000" w:rsidRPr="00000000">
        <w:rPr>
          <w:rtl w:val="0"/>
        </w:rPr>
      </w:r>
    </w:p>
    <w:p w:rsidR="00000000" w:rsidDel="00000000" w:rsidP="00000000" w:rsidRDefault="00000000" w:rsidRPr="00000000" w14:paraId="00000088">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9">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Dans la communauté, les personnes sont-elles sensibilisées à une utilisation responsable des moyens informatiques pour limiter la consommation d’énergie qu’ils génèrent ?</w:t>
      </w:r>
      <w:r w:rsidDel="00000000" w:rsidR="00000000" w:rsidRPr="00000000">
        <w:rPr>
          <w:rtl w:val="0"/>
        </w:rPr>
      </w:r>
    </w:p>
    <w:p w:rsidR="00000000" w:rsidDel="00000000" w:rsidP="00000000" w:rsidRDefault="00000000" w:rsidRPr="00000000" w14:paraId="0000008A">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B">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Dans quelle banque la communauté a-t-elle son compte bancaire ? Toutes n’ont pas le même impact sur le climat en fonction de leurs choix de soutenir ou non des projets à fortes émissions de gaz à effet de serre… Savons-nous quels sont les choix de la banque de la paroisse ?</w:t>
      </w:r>
      <w:r w:rsidDel="00000000" w:rsidR="00000000" w:rsidRPr="00000000">
        <w:rPr>
          <w:rtl w:val="0"/>
        </w:rPr>
      </w:r>
    </w:p>
    <w:p w:rsidR="00000000" w:rsidDel="00000000" w:rsidP="00000000" w:rsidRDefault="00000000" w:rsidRPr="00000000" w14:paraId="0000008C">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D">
      <w:pPr>
        <w:spacing w:after="120" w:line="276" w:lineRule="auto"/>
        <w:jc w:val="both"/>
        <w:rPr>
          <w:rFonts w:ascii="Open Sans Light" w:cs="Open Sans Light" w:eastAsia="Open Sans Light" w:hAnsi="Open Sans Light"/>
          <w:i w:val="0"/>
          <w:color w:val="274e13"/>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Après cette enquête, les jeunes </w:t>
      </w:r>
      <w:r w:rsidDel="00000000" w:rsidR="00000000" w:rsidRPr="00000000">
        <w:rPr>
          <w:rFonts w:ascii="Open Sans Light" w:cs="Open Sans Light" w:eastAsia="Open Sans Light" w:hAnsi="Open Sans Light"/>
          <w:i w:val="1"/>
          <w:sz w:val="20"/>
          <w:szCs w:val="20"/>
          <w:rtl w:val="0"/>
        </w:rPr>
        <w:t xml:space="preserve">pourront</w:t>
      </w:r>
      <w:r w:rsidDel="00000000" w:rsidR="00000000" w:rsidRPr="00000000">
        <w:rPr>
          <w:rFonts w:ascii="Open Sans Light" w:cs="Open Sans Light" w:eastAsia="Open Sans Light" w:hAnsi="Open Sans Light"/>
          <w:i w:val="1"/>
          <w:sz w:val="20"/>
          <w:szCs w:val="20"/>
          <w:vertAlign w:val="baseline"/>
          <w:rtl w:val="0"/>
        </w:rPr>
        <w:t xml:space="preserve"> présenter leurs résultats, réflexions, propositions au Conseil paroissial / presbytéral, tout en offrant leur disponibilité pour aider l’ensemble de la paroisse à avancer. Ils pourront par exemple aider les autres membres de la communauté à économiser l’énergie ou l’eau (suivi des consommations, affichage des moyens simples pour réduire la consommation, installation d’un récupérateur d’eau de pluie ou de moyens réduisant le volume des chasses d’eau...). </w:t>
      </w:r>
      <w:r w:rsidDel="00000000" w:rsidR="00000000" w:rsidRPr="00000000">
        <w:rPr>
          <w:rtl w:val="0"/>
        </w:rPr>
      </w:r>
    </w:p>
    <w:p w:rsidR="00000000" w:rsidDel="00000000" w:rsidP="00000000" w:rsidRDefault="00000000" w:rsidRPr="00000000" w14:paraId="0000008E">
      <w:pPr>
        <w:spacing w:after="120" w:line="276" w:lineRule="auto"/>
        <w:jc w:val="both"/>
        <w:rPr>
          <w:rFonts w:ascii="Open Sans Light" w:cs="Open Sans Light" w:eastAsia="Open Sans Light" w:hAnsi="Open Sans Light"/>
          <w:color w:val="f6b26b"/>
          <w:sz w:val="20"/>
          <w:szCs w:val="20"/>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f6b26b"/>
          <w:sz w:val="20"/>
          <w:szCs w:val="20"/>
          <w:u w:val="none"/>
          <w:shd w:fill="auto" w:val="clear"/>
          <w:vertAlign w:val="baseline"/>
        </w:rPr>
      </w:pPr>
      <w:r w:rsidDel="00000000" w:rsidR="00000000" w:rsidRPr="00000000">
        <w:rPr>
          <w:rFonts w:ascii="Raleway" w:cs="Raleway" w:eastAsia="Raleway" w:hAnsi="Raleway"/>
          <w:color w:val="4396cb"/>
          <w:sz w:val="28"/>
          <w:szCs w:val="28"/>
          <w:rtl w:val="0"/>
        </w:rPr>
        <w:t xml:space="preserve">Nos pistes d’action pour cette année avec la paroisse</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Action n° 1 :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La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4"/>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3">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94">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5">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6">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7">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8">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9A">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A0">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A6">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Open Sans Light" w:cs="Open Sans Light" w:eastAsia="Open Sans Light" w:hAnsi="Open Sans Light"/>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Action n° 2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La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5"/>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E">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AF">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0">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1">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2">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3">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B5">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BB">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C1">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Action n° 3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La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6"/>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9">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CA">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B">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C">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D">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E">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D0">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D6">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DC">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D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E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Raleway" w:cs="Raleway" w:eastAsia="Raleway" w:hAnsi="Raleway"/>
          <w:color w:val="4396cb"/>
          <w:sz w:val="28"/>
          <w:szCs w:val="28"/>
          <w:rtl w:val="0"/>
        </w:rPr>
        <w:t xml:space="preserve">Des ressources</w:t>
      </w:r>
      <w:r w:rsidDel="00000000" w:rsidR="00000000" w:rsidRPr="00000000">
        <w:rPr>
          <w:rtl w:val="0"/>
        </w:rPr>
      </w:r>
    </w:p>
    <w:p w:rsidR="00000000" w:rsidDel="00000000" w:rsidP="00000000" w:rsidRDefault="00000000" w:rsidRPr="00000000" w14:paraId="000000E3">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Maîtrise des consommations d’énergie et d’eau</w:t>
      </w:r>
      <w:r w:rsidDel="00000000" w:rsidR="00000000" w:rsidRPr="00000000">
        <w:rPr>
          <w:rtl w:val="0"/>
        </w:rPr>
      </w:r>
    </w:p>
    <w:p w:rsidR="00000000" w:rsidDel="00000000" w:rsidP="00000000" w:rsidRDefault="00000000" w:rsidRPr="00000000" w14:paraId="000000E4">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Des documents pour mieux comprendre les enjeux et moyens d'agir</w:t>
      </w:r>
      <w:r w:rsidDel="00000000" w:rsidR="00000000" w:rsidRPr="00000000">
        <w:rPr>
          <w:rtl w:val="0"/>
        </w:rPr>
      </w:r>
    </w:p>
    <w:p w:rsidR="00000000" w:rsidDel="00000000" w:rsidP="00000000" w:rsidRDefault="00000000" w:rsidRPr="00000000" w14:paraId="000000E5">
      <w:pPr>
        <w:spacing w:after="120" w:line="276" w:lineRule="auto"/>
        <w:jc w:val="both"/>
        <w:rPr>
          <w:rFonts w:ascii="Open Sans Light" w:cs="Open Sans Light" w:eastAsia="Open Sans Light" w:hAnsi="Open Sans Light"/>
          <w:color w:val="1155cc"/>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w:t>
      </w:r>
      <w:hyperlink r:id="rId8">
        <w:r w:rsidDel="00000000" w:rsidR="00000000" w:rsidRPr="00000000">
          <w:rPr>
            <w:rFonts w:ascii="Open Sans Light" w:cs="Open Sans Light" w:eastAsia="Open Sans Light" w:hAnsi="Open Sans Light"/>
            <w:color w:val="1155cc"/>
            <w:sz w:val="20"/>
            <w:szCs w:val="20"/>
            <w:u w:val="single"/>
            <w:vertAlign w:val="baseline"/>
            <w:rtl w:val="0"/>
          </w:rPr>
          <w:t xml:space="preserve">Le cahier de l’énergie</w:t>
        </w:r>
      </w:hyperlink>
      <w:r w:rsidDel="00000000" w:rsidR="00000000" w:rsidRPr="00000000">
        <w:rPr>
          <w:rFonts w:ascii="Open Sans Light" w:cs="Open Sans Light" w:eastAsia="Open Sans Light" w:hAnsi="Open Sans Light"/>
          <w:sz w:val="20"/>
          <w:szCs w:val="20"/>
          <w:vertAlign w:val="baseline"/>
          <w:rtl w:val="0"/>
        </w:rPr>
        <w:t xml:space="preserve">, un cahier pédagogique téléchargeable destiné aux scolaires belges (9-14 ans) pour leur expliquer les enjeux de l'énergie et les moyens de l'économiser.</w:t>
      </w:r>
      <w:r w:rsidDel="00000000" w:rsidR="00000000" w:rsidRPr="00000000">
        <w:rPr>
          <w:rtl w:val="0"/>
        </w:rPr>
      </w:r>
    </w:p>
    <w:p w:rsidR="00000000" w:rsidDel="00000000" w:rsidP="00000000" w:rsidRDefault="00000000" w:rsidRPr="00000000" w14:paraId="000000E6">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color w:val="1155cc"/>
          <w:sz w:val="20"/>
          <w:szCs w:val="20"/>
          <w:vertAlign w:val="baseline"/>
          <w:rtl w:val="0"/>
        </w:rPr>
        <w:t xml:space="preserve">- </w:t>
      </w:r>
      <w:hyperlink r:id="rId9">
        <w:r w:rsidDel="00000000" w:rsidR="00000000" w:rsidRPr="00000000">
          <w:rPr>
            <w:rFonts w:ascii="Open Sans Light" w:cs="Open Sans Light" w:eastAsia="Open Sans Light" w:hAnsi="Open Sans Light"/>
            <w:color w:val="0000ff"/>
            <w:sz w:val="20"/>
            <w:szCs w:val="20"/>
            <w:u w:val="single"/>
            <w:vertAlign w:val="baseline"/>
            <w:rtl w:val="0"/>
          </w:rPr>
          <w:t xml:space="preserve">Quizz</w:t>
        </w:r>
      </w:hyperlink>
      <w:r w:rsidDel="00000000" w:rsidR="00000000" w:rsidRPr="00000000">
        <w:rPr>
          <w:rFonts w:ascii="Open Sans Light" w:cs="Open Sans Light" w:eastAsia="Open Sans Light" w:hAnsi="Open Sans Light"/>
          <w:sz w:val="20"/>
          <w:szCs w:val="20"/>
          <w:vertAlign w:val="baseline"/>
          <w:rtl w:val="0"/>
        </w:rPr>
        <w:t xml:space="preserve"> sur les énergies, proposé par les Scouts et Guides de France</w:t>
      </w:r>
    </w:p>
    <w:p w:rsidR="00000000" w:rsidDel="00000000" w:rsidP="00000000" w:rsidRDefault="00000000" w:rsidRPr="00000000" w14:paraId="000000E7">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Les fiches pratiques </w:t>
      </w:r>
      <w:hyperlink r:id="rId10">
        <w:r w:rsidDel="00000000" w:rsidR="00000000" w:rsidRPr="00000000">
          <w:rPr>
            <w:rFonts w:ascii="Open Sans Light" w:cs="Open Sans Light" w:eastAsia="Open Sans Light" w:hAnsi="Open Sans Light"/>
            <w:color w:val="0000ff"/>
            <w:sz w:val="20"/>
            <w:szCs w:val="20"/>
            <w:u w:val="single"/>
            <w:vertAlign w:val="baseline"/>
            <w:rtl w:val="0"/>
          </w:rPr>
          <w:t xml:space="preserve">« Bâtiments »</w:t>
        </w:r>
      </w:hyperlink>
      <w:r w:rsidDel="00000000" w:rsidR="00000000" w:rsidRPr="00000000">
        <w:rPr>
          <w:rFonts w:ascii="Open Sans Light" w:cs="Open Sans Light" w:eastAsia="Open Sans Light" w:hAnsi="Open Sans Light"/>
          <w:sz w:val="20"/>
          <w:szCs w:val="20"/>
          <w:vertAlign w:val="baseline"/>
          <w:rtl w:val="0"/>
        </w:rPr>
        <w:t xml:space="preserve"> d'Eglise Verte. Elles comportent de nombreuses informations pour limiter le chauffage et la consommation électrique, des exemples de réalisation en milieu ecclésial et des retours d'expérience.</w:t>
      </w:r>
    </w:p>
    <w:p w:rsidR="00000000" w:rsidDel="00000000" w:rsidP="00000000" w:rsidRDefault="00000000" w:rsidRPr="00000000" w14:paraId="000000E8">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 </w:t>
      </w:r>
      <w:hyperlink r:id="rId11">
        <w:r w:rsidDel="00000000" w:rsidR="00000000" w:rsidRPr="00000000">
          <w:rPr>
            <w:rFonts w:ascii="Open Sans Light" w:cs="Open Sans Light" w:eastAsia="Open Sans Light" w:hAnsi="Open Sans Light"/>
            <w:color w:val="1155cc"/>
            <w:sz w:val="20"/>
            <w:szCs w:val="20"/>
            <w:u w:val="single"/>
            <w:vertAlign w:val="baseline"/>
            <w:rtl w:val="0"/>
          </w:rPr>
          <w:t xml:space="preserve">Internet et e-mails, limiter les impacts</w:t>
        </w:r>
      </w:hyperlink>
      <w:r w:rsidDel="00000000" w:rsidR="00000000" w:rsidRPr="00000000">
        <w:rPr>
          <w:rFonts w:ascii="Open Sans Light" w:cs="Open Sans Light" w:eastAsia="Open Sans Light" w:hAnsi="Open Sans Light"/>
          <w:sz w:val="20"/>
          <w:szCs w:val="20"/>
          <w:vertAlign w:val="baseline"/>
          <w:rtl w:val="0"/>
        </w:rPr>
        <w:t xml:space="preserve"> », un dossier de l’Ademe (Agence de l'Etat pour la défense de l'environnement et la maîtrise de l'énergie)</w:t>
      </w:r>
    </w:p>
    <w:p w:rsidR="00000000" w:rsidDel="00000000" w:rsidP="00000000" w:rsidRDefault="00000000" w:rsidRPr="00000000" w14:paraId="000000E9">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La partie « Numérique » du </w:t>
      </w:r>
      <w:hyperlink r:id="rId12">
        <w:r w:rsidDel="00000000" w:rsidR="00000000" w:rsidRPr="00000000">
          <w:rPr>
            <w:rFonts w:ascii="Open Sans Light" w:cs="Open Sans Light" w:eastAsia="Open Sans Light" w:hAnsi="Open Sans Light"/>
            <w:color w:val="0000ff"/>
            <w:sz w:val="20"/>
            <w:szCs w:val="20"/>
            <w:u w:val="single"/>
            <w:vertAlign w:val="baseline"/>
            <w:rtl w:val="0"/>
          </w:rPr>
          <w:t xml:space="preserve">kit de conversion écologique</w:t>
        </w:r>
      </w:hyperlink>
      <w:r w:rsidDel="00000000" w:rsidR="00000000" w:rsidRPr="00000000">
        <w:rPr>
          <w:rFonts w:ascii="Open Sans Light" w:cs="Open Sans Light" w:eastAsia="Open Sans Light" w:hAnsi="Open Sans Light"/>
          <w:sz w:val="20"/>
          <w:szCs w:val="20"/>
          <w:vertAlign w:val="baseline"/>
          <w:rtl w:val="0"/>
        </w:rPr>
        <w:t xml:space="preserve"> des Scouts et Guides de France (p 79 à 84)</w:t>
      </w:r>
    </w:p>
    <w:p w:rsidR="00000000" w:rsidDel="00000000" w:rsidP="00000000" w:rsidRDefault="00000000" w:rsidRPr="00000000" w14:paraId="000000EA">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Les </w:t>
      </w:r>
      <w:hyperlink r:id="rId13">
        <w:r w:rsidDel="00000000" w:rsidR="00000000" w:rsidRPr="00000000">
          <w:rPr>
            <w:rFonts w:ascii="Open Sans Light" w:cs="Open Sans Light" w:eastAsia="Open Sans Light" w:hAnsi="Open Sans Light"/>
            <w:color w:val="0000ff"/>
            <w:sz w:val="20"/>
            <w:szCs w:val="20"/>
            <w:u w:val="single"/>
            <w:vertAlign w:val="baseline"/>
            <w:rtl w:val="0"/>
          </w:rPr>
          <w:t xml:space="preserve">fiches pédagogiques</w:t>
        </w:r>
      </w:hyperlink>
      <w:r w:rsidDel="00000000" w:rsidR="00000000" w:rsidRPr="00000000">
        <w:rPr>
          <w:rFonts w:ascii="Open Sans Light" w:cs="Open Sans Light" w:eastAsia="Open Sans Light" w:hAnsi="Open Sans Light"/>
          <w:sz w:val="20"/>
          <w:szCs w:val="20"/>
          <w:vertAlign w:val="baseline"/>
          <w:rtl w:val="0"/>
        </w:rPr>
        <w:t xml:space="preserve"> de Drôle de planète</w:t>
      </w:r>
      <w:r w:rsidDel="00000000" w:rsidR="00000000" w:rsidRPr="00000000">
        <w:rPr>
          <w:rFonts w:ascii="Open Sans Light" w:cs="Open Sans Light" w:eastAsia="Open Sans Light" w:hAnsi="Open Sans Light"/>
          <w:color w:val="000000"/>
          <w:sz w:val="20"/>
          <w:szCs w:val="20"/>
          <w:vertAlign w:val="baseline"/>
          <w:rtl w:val="0"/>
        </w:rPr>
        <w:t xml:space="preserve"> </w:t>
      </w:r>
      <w:r w:rsidDel="00000000" w:rsidR="00000000" w:rsidRPr="00000000">
        <w:rPr>
          <w:rFonts w:ascii="Open Sans Light" w:cs="Open Sans Light" w:eastAsia="Open Sans Light" w:hAnsi="Open Sans Light"/>
          <w:sz w:val="20"/>
          <w:szCs w:val="20"/>
          <w:vertAlign w:val="baseline"/>
          <w:rtl w:val="0"/>
        </w:rPr>
        <w:t xml:space="preserve">(ONG belge d'éducation à l'environnement), destinées aux 5-8 ans, 8-12 ans, 12-14 ans ou 14-18 ans.</w:t>
      </w:r>
    </w:p>
    <w:p w:rsidR="00000000" w:rsidDel="00000000" w:rsidP="00000000" w:rsidRDefault="00000000" w:rsidRPr="00000000" w14:paraId="000000EB">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w:t>
      </w:r>
      <w:hyperlink r:id="rId14">
        <w:r w:rsidDel="00000000" w:rsidR="00000000" w:rsidRPr="00000000">
          <w:rPr>
            <w:rFonts w:ascii="Open Sans Light" w:cs="Open Sans Light" w:eastAsia="Open Sans Light" w:hAnsi="Open Sans Light"/>
            <w:color w:val="0000ff"/>
            <w:sz w:val="20"/>
            <w:szCs w:val="20"/>
            <w:u w:val="single"/>
            <w:vertAlign w:val="baseline"/>
            <w:rtl w:val="0"/>
          </w:rPr>
          <w:t xml:space="preserve">Une note de synthèse sur les enjeux énergétiques et un outil pour calculer un bilan carbone</w:t>
        </w:r>
      </w:hyperlink>
      <w:r w:rsidDel="00000000" w:rsidR="00000000" w:rsidRPr="00000000">
        <w:rPr>
          <w:rFonts w:ascii="Open Sans Light" w:cs="Open Sans Light" w:eastAsia="Open Sans Light" w:hAnsi="Open Sans Light"/>
          <w:sz w:val="20"/>
          <w:szCs w:val="20"/>
          <w:vertAlign w:val="baseline"/>
          <w:rtl w:val="0"/>
        </w:rPr>
        <w:t xml:space="preserve">, réalisé par les Éclaireuses et Éclaireurs unionistes de France</w:t>
      </w:r>
      <w:r w:rsidDel="00000000" w:rsidR="00000000" w:rsidRPr="00000000">
        <w:rPr>
          <w:rtl w:val="0"/>
        </w:rPr>
      </w:r>
    </w:p>
    <w:p w:rsidR="00000000" w:rsidDel="00000000" w:rsidP="00000000" w:rsidRDefault="00000000" w:rsidRPr="00000000" w14:paraId="000000EC">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Des activités pour éduquer à la maîtrise de l'eau et de l'énergie</w:t>
      </w:r>
      <w:r w:rsidDel="00000000" w:rsidR="00000000" w:rsidRPr="00000000">
        <w:rPr>
          <w:rtl w:val="0"/>
        </w:rPr>
      </w:r>
    </w:p>
    <w:p w:rsidR="00000000" w:rsidDel="00000000" w:rsidP="00000000" w:rsidRDefault="00000000" w:rsidRPr="00000000" w14:paraId="000000ED">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Les</w:t>
      </w:r>
      <w:hyperlink r:id="rId15">
        <w:r w:rsidDel="00000000" w:rsidR="00000000" w:rsidRPr="00000000">
          <w:rPr>
            <w:rFonts w:ascii="Open Sans Light" w:cs="Open Sans Light" w:eastAsia="Open Sans Light" w:hAnsi="Open Sans Light"/>
            <w:color w:val="0000ff"/>
            <w:sz w:val="20"/>
            <w:szCs w:val="20"/>
            <w:u w:val="single"/>
            <w:vertAlign w:val="baseline"/>
            <w:rtl w:val="0"/>
          </w:rPr>
          <w:t xml:space="preserve"> activités autour de l'eau </w:t>
        </w:r>
      </w:hyperlink>
      <w:r w:rsidDel="00000000" w:rsidR="00000000" w:rsidRPr="00000000">
        <w:rPr>
          <w:rFonts w:ascii="Open Sans Light" w:cs="Open Sans Light" w:eastAsia="Open Sans Light" w:hAnsi="Open Sans Light"/>
          <w:sz w:val="20"/>
          <w:szCs w:val="20"/>
          <w:vertAlign w:val="baseline"/>
          <w:rtl w:val="0"/>
        </w:rPr>
        <w:t xml:space="preserve">des Éclaireuses et Éclaireurs unionistes de France : journée 10L (tous âges) ; jeu « Lave ton eau » réalisé par la Région Aquitaine ; Action Cachal'eau (3 jeux clés en main pour différentes tranches d'âge)</w:t>
      </w:r>
      <w:r w:rsidDel="00000000" w:rsidR="00000000" w:rsidRPr="00000000">
        <w:rPr>
          <w:rtl w:val="0"/>
        </w:rPr>
      </w:r>
    </w:p>
    <w:p w:rsidR="00000000" w:rsidDel="00000000" w:rsidP="00000000" w:rsidRDefault="00000000" w:rsidRPr="00000000" w14:paraId="000000EE">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Consommation responsable</w:t>
      </w:r>
      <w:r w:rsidDel="00000000" w:rsidR="00000000" w:rsidRPr="00000000">
        <w:rPr>
          <w:rtl w:val="0"/>
        </w:rPr>
      </w:r>
    </w:p>
    <w:p w:rsidR="00000000" w:rsidDel="00000000" w:rsidP="00000000" w:rsidRDefault="00000000" w:rsidRPr="00000000" w14:paraId="000000EF">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Le site de l'Ademe (Agence de l'Etat) sur les </w:t>
      </w:r>
      <w:hyperlink r:id="rId16">
        <w:r w:rsidDel="00000000" w:rsidR="00000000" w:rsidRPr="00000000">
          <w:rPr>
            <w:rFonts w:ascii="Open Sans Light" w:cs="Open Sans Light" w:eastAsia="Open Sans Light" w:hAnsi="Open Sans Light"/>
            <w:color w:val="1155cc"/>
            <w:sz w:val="20"/>
            <w:szCs w:val="20"/>
            <w:u w:val="single"/>
            <w:vertAlign w:val="baseline"/>
            <w:rtl w:val="0"/>
          </w:rPr>
          <w:t xml:space="preserve">labels environnementaux</w:t>
        </w:r>
      </w:hyperlink>
      <w:r w:rsidDel="00000000" w:rsidR="00000000" w:rsidRPr="00000000">
        <w:rPr>
          <w:rtl w:val="0"/>
        </w:rPr>
      </w:r>
    </w:p>
    <w:p w:rsidR="00000000" w:rsidDel="00000000" w:rsidP="00000000" w:rsidRDefault="00000000" w:rsidRPr="00000000" w14:paraId="000000F0">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La fiche pratique «</w:t>
      </w:r>
      <w:hyperlink r:id="rId17">
        <w:r w:rsidDel="00000000" w:rsidR="00000000" w:rsidRPr="00000000">
          <w:rPr>
            <w:rFonts w:ascii="Open Sans Light" w:cs="Open Sans Light" w:eastAsia="Open Sans Light" w:hAnsi="Open Sans Light"/>
            <w:color w:val="0000ff"/>
            <w:sz w:val="20"/>
            <w:szCs w:val="20"/>
            <w:u w:val="single"/>
            <w:vertAlign w:val="baseline"/>
            <w:rtl w:val="0"/>
          </w:rPr>
          <w:t xml:space="preserve"> Achats </w:t>
        </w:r>
      </w:hyperlink>
      <w:r w:rsidDel="00000000" w:rsidR="00000000" w:rsidRPr="00000000">
        <w:rPr>
          <w:rFonts w:ascii="Open Sans Light" w:cs="Open Sans Light" w:eastAsia="Open Sans Light" w:hAnsi="Open Sans Light"/>
          <w:sz w:val="20"/>
          <w:szCs w:val="20"/>
          <w:vertAlign w:val="baseline"/>
          <w:rtl w:val="0"/>
        </w:rPr>
        <w:t xml:space="preserve">» du label Eglise Verte</w:t>
      </w:r>
    </w:p>
    <w:p w:rsidR="00000000" w:rsidDel="00000000" w:rsidP="00000000" w:rsidRDefault="00000000" w:rsidRPr="00000000" w14:paraId="000000F1">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La partie Matériel du </w:t>
      </w:r>
      <w:hyperlink r:id="rId18">
        <w:r w:rsidDel="00000000" w:rsidR="00000000" w:rsidRPr="00000000">
          <w:rPr>
            <w:rFonts w:ascii="Open Sans Light" w:cs="Open Sans Light" w:eastAsia="Open Sans Light" w:hAnsi="Open Sans Light"/>
            <w:color w:val="0000ff"/>
            <w:sz w:val="20"/>
            <w:szCs w:val="20"/>
            <w:u w:val="single"/>
            <w:vertAlign w:val="baseline"/>
            <w:rtl w:val="0"/>
          </w:rPr>
          <w:t xml:space="preserve">kit de conversion écologique</w:t>
        </w:r>
      </w:hyperlink>
      <w:r w:rsidDel="00000000" w:rsidR="00000000" w:rsidRPr="00000000">
        <w:rPr>
          <w:rFonts w:ascii="Open Sans Light" w:cs="Open Sans Light" w:eastAsia="Open Sans Light" w:hAnsi="Open Sans Light"/>
          <w:sz w:val="20"/>
          <w:szCs w:val="20"/>
          <w:vertAlign w:val="baseline"/>
          <w:rtl w:val="0"/>
        </w:rPr>
        <w:t xml:space="preserve"> des Scouts et Guides de France (p 61 à 70)</w:t>
      </w:r>
      <w:r w:rsidDel="00000000" w:rsidR="00000000" w:rsidRPr="00000000">
        <w:rPr>
          <w:rtl w:val="0"/>
        </w:rPr>
      </w:r>
    </w:p>
    <w:p w:rsidR="00000000" w:rsidDel="00000000" w:rsidP="00000000" w:rsidRDefault="00000000" w:rsidRPr="00000000" w14:paraId="000000F2">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Réduction et tri des déchets</w:t>
      </w:r>
    </w:p>
    <w:p w:rsidR="00000000" w:rsidDel="00000000" w:rsidP="00000000" w:rsidRDefault="00000000" w:rsidRPr="00000000" w14:paraId="000000F3">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w:t>
      </w:r>
      <w:hyperlink r:id="rId19">
        <w:r w:rsidDel="00000000" w:rsidR="00000000" w:rsidRPr="00000000">
          <w:rPr>
            <w:rFonts w:ascii="Open Sans Light" w:cs="Open Sans Light" w:eastAsia="Open Sans Light" w:hAnsi="Open Sans Light"/>
            <w:color w:val="1155cc"/>
            <w:sz w:val="20"/>
            <w:szCs w:val="20"/>
            <w:u w:val="single"/>
            <w:vertAlign w:val="baseline"/>
            <w:rtl w:val="0"/>
          </w:rPr>
          <w:t xml:space="preserve">Que faire de mes déchets ?</w:t>
        </w:r>
      </w:hyperlink>
      <w:r w:rsidDel="00000000" w:rsidR="00000000" w:rsidRPr="00000000">
        <w:rPr>
          <w:rFonts w:ascii="Open Sans Light" w:cs="Open Sans Light" w:eastAsia="Open Sans Light" w:hAnsi="Open Sans Light"/>
          <w:sz w:val="20"/>
          <w:szCs w:val="20"/>
          <w:vertAlign w:val="baseline"/>
          <w:rtl w:val="0"/>
        </w:rPr>
        <w:t xml:space="preserve"> et </w:t>
      </w:r>
      <w:hyperlink r:id="rId20">
        <w:r w:rsidDel="00000000" w:rsidR="00000000" w:rsidRPr="00000000">
          <w:rPr>
            <w:rFonts w:ascii="Open Sans Light" w:cs="Open Sans Light" w:eastAsia="Open Sans Light" w:hAnsi="Open Sans Light"/>
            <w:color w:val="1155cc"/>
            <w:sz w:val="20"/>
            <w:szCs w:val="20"/>
            <w:u w:val="single"/>
            <w:vertAlign w:val="baseline"/>
            <w:rtl w:val="0"/>
          </w:rPr>
          <w:t xml:space="preserve">Test « 0 déchet »</w:t>
        </w:r>
      </w:hyperlink>
      <w:r w:rsidDel="00000000" w:rsidR="00000000" w:rsidRPr="00000000">
        <w:rPr>
          <w:rFonts w:ascii="Open Sans Light" w:cs="Open Sans Light" w:eastAsia="Open Sans Light" w:hAnsi="Open Sans Light"/>
          <w:sz w:val="20"/>
          <w:szCs w:val="20"/>
          <w:vertAlign w:val="baseline"/>
          <w:rtl w:val="0"/>
        </w:rPr>
        <w:t xml:space="preserve"> sur le site de l’Ademe</w:t>
      </w:r>
    </w:p>
    <w:p w:rsidR="00000000" w:rsidDel="00000000" w:rsidP="00000000" w:rsidRDefault="00000000" w:rsidRPr="00000000" w14:paraId="000000F4">
      <w:pPr>
        <w:spacing w:after="120" w:line="276" w:lineRule="auto"/>
        <w:jc w:val="both"/>
        <w:rPr>
          <w:rFonts w:ascii="Open Sans Light" w:cs="Open Sans Light" w:eastAsia="Open Sans Light" w:hAnsi="Open Sans Light"/>
          <w:color w:val="1155cc"/>
          <w:sz w:val="20"/>
          <w:szCs w:val="20"/>
          <w:u w:val="single"/>
          <w:vertAlign w:val="baseline"/>
        </w:rPr>
      </w:pPr>
      <w:r w:rsidDel="00000000" w:rsidR="00000000" w:rsidRPr="00000000">
        <w:rPr>
          <w:rFonts w:ascii="Open Sans Light" w:cs="Open Sans Light" w:eastAsia="Open Sans Light" w:hAnsi="Open Sans Light"/>
          <w:sz w:val="20"/>
          <w:szCs w:val="20"/>
          <w:vertAlign w:val="baseline"/>
          <w:rtl w:val="0"/>
        </w:rPr>
        <w:t xml:space="preserve">- </w:t>
      </w:r>
      <w:hyperlink r:id="rId21">
        <w:r w:rsidDel="00000000" w:rsidR="00000000" w:rsidRPr="00000000">
          <w:rPr>
            <w:rFonts w:ascii="Open Sans Light" w:cs="Open Sans Light" w:eastAsia="Open Sans Light" w:hAnsi="Open Sans Light"/>
            <w:color w:val="1155cc"/>
            <w:sz w:val="20"/>
            <w:szCs w:val="20"/>
            <w:u w:val="single"/>
            <w:vertAlign w:val="baseline"/>
            <w:rtl w:val="0"/>
          </w:rPr>
          <w:t xml:space="preserve">Outils de Zero Waste France</w:t>
        </w:r>
      </w:hyperlink>
      <w:r w:rsidDel="00000000" w:rsidR="00000000" w:rsidRPr="00000000">
        <w:rPr>
          <w:rtl w:val="0"/>
        </w:rPr>
      </w:r>
    </w:p>
    <w:p w:rsidR="00000000" w:rsidDel="00000000" w:rsidP="00000000" w:rsidRDefault="00000000" w:rsidRPr="00000000" w14:paraId="000000F5">
      <w:pPr>
        <w:spacing w:after="120" w:line="276" w:lineRule="auto"/>
        <w:jc w:val="both"/>
        <w:rPr>
          <w:rFonts w:ascii="Open Sans Light" w:cs="Open Sans Light" w:eastAsia="Open Sans Light" w:hAnsi="Open Sans Light"/>
          <w:color w:val="1155cc"/>
          <w:sz w:val="20"/>
          <w:szCs w:val="20"/>
          <w:u w:val="single"/>
          <w:vertAlign w:val="baseline"/>
        </w:rPr>
      </w:pPr>
      <w:r w:rsidDel="00000000" w:rsidR="00000000" w:rsidRPr="00000000">
        <w:rPr>
          <w:rFonts w:ascii="Open Sans Light" w:cs="Open Sans Light" w:eastAsia="Open Sans Light" w:hAnsi="Open Sans Light"/>
          <w:color w:val="1155cc"/>
          <w:sz w:val="20"/>
          <w:szCs w:val="20"/>
          <w:u w:val="single"/>
          <w:vertAlign w:val="baseline"/>
          <w:rtl w:val="0"/>
        </w:rPr>
        <w:t xml:space="preserve">- </w:t>
      </w:r>
      <w:hyperlink r:id="rId22">
        <w:r w:rsidDel="00000000" w:rsidR="00000000" w:rsidRPr="00000000">
          <w:rPr>
            <w:rFonts w:ascii="Open Sans Light" w:cs="Open Sans Light" w:eastAsia="Open Sans Light" w:hAnsi="Open Sans Light"/>
            <w:color w:val="0000ff"/>
            <w:sz w:val="20"/>
            <w:szCs w:val="20"/>
            <w:u w:val="single"/>
            <w:vertAlign w:val="baseline"/>
            <w:rtl w:val="0"/>
          </w:rPr>
          <w:t xml:space="preserve">Fiche outil “Camp zéro déchet”</w:t>
        </w:r>
      </w:hyperlink>
      <w:r w:rsidDel="00000000" w:rsidR="00000000" w:rsidRPr="00000000">
        <w:rPr>
          <w:rFonts w:ascii="Open Sans Light" w:cs="Open Sans Light" w:eastAsia="Open Sans Light" w:hAnsi="Open Sans Light"/>
          <w:sz w:val="20"/>
          <w:szCs w:val="20"/>
          <w:vertAlign w:val="baseline"/>
          <w:rtl w:val="0"/>
        </w:rPr>
        <w:t xml:space="preserve"> et </w:t>
      </w:r>
      <w:hyperlink r:id="rId23">
        <w:r w:rsidDel="00000000" w:rsidR="00000000" w:rsidRPr="00000000">
          <w:rPr>
            <w:rFonts w:ascii="Open Sans Light" w:cs="Open Sans Light" w:eastAsia="Open Sans Light" w:hAnsi="Open Sans Light"/>
            <w:color w:val="1155cc"/>
            <w:sz w:val="20"/>
            <w:szCs w:val="20"/>
            <w:u w:val="single"/>
            <w:vertAlign w:val="baseline"/>
            <w:rtl w:val="0"/>
          </w:rPr>
          <w:t xml:space="preserve">week-end zéro déchet</w:t>
        </w:r>
      </w:hyperlink>
      <w:r w:rsidDel="00000000" w:rsidR="00000000" w:rsidRPr="00000000">
        <w:rPr>
          <w:rFonts w:ascii="Open Sans Light" w:cs="Open Sans Light" w:eastAsia="Open Sans Light" w:hAnsi="Open Sans Light"/>
          <w:sz w:val="20"/>
          <w:szCs w:val="20"/>
          <w:vertAlign w:val="baseline"/>
          <w:rtl w:val="0"/>
        </w:rPr>
        <w:t xml:space="preserve"> des Scouts et Guides de France (tous âges)</w:t>
      </w:r>
      <w:r w:rsidDel="00000000" w:rsidR="00000000" w:rsidRPr="00000000">
        <w:rPr>
          <w:rtl w:val="0"/>
        </w:rPr>
      </w:r>
    </w:p>
    <w:p w:rsidR="00000000" w:rsidDel="00000000" w:rsidP="00000000" w:rsidRDefault="00000000" w:rsidRPr="00000000" w14:paraId="000000F6">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color w:val="1155cc"/>
          <w:sz w:val="20"/>
          <w:szCs w:val="20"/>
          <w:u w:val="single"/>
          <w:vertAlign w:val="baseline"/>
          <w:rtl w:val="0"/>
        </w:rPr>
        <w:t xml:space="preserve">- </w:t>
      </w:r>
      <w:hyperlink r:id="rId24">
        <w:r w:rsidDel="00000000" w:rsidR="00000000" w:rsidRPr="00000000">
          <w:rPr>
            <w:rFonts w:ascii="Open Sans Light" w:cs="Open Sans Light" w:eastAsia="Open Sans Light" w:hAnsi="Open Sans Light"/>
            <w:color w:val="0000ff"/>
            <w:sz w:val="20"/>
            <w:szCs w:val="20"/>
            <w:u w:val="single"/>
            <w:vertAlign w:val="baseline"/>
            <w:rtl w:val="0"/>
          </w:rPr>
          <w:t xml:space="preserve">Kit sobriété pionniers-caravelles</w:t>
        </w:r>
      </w:hyperlink>
      <w:r w:rsidDel="00000000" w:rsidR="00000000" w:rsidRPr="00000000">
        <w:rPr>
          <w:rFonts w:ascii="Open Sans Light" w:cs="Open Sans Light" w:eastAsia="Open Sans Light" w:hAnsi="Open Sans Light"/>
          <w:sz w:val="20"/>
          <w:szCs w:val="20"/>
          <w:vertAlign w:val="baseline"/>
          <w:rtl w:val="0"/>
        </w:rPr>
        <w:t xml:space="preserve"> des Scouts et Guides de France (un livret pour réfléchir à la consommation, la déconnexion, la publicité... avec des 14-17 ans)</w:t>
      </w:r>
    </w:p>
    <w:p w:rsidR="00000000" w:rsidDel="00000000" w:rsidP="00000000" w:rsidRDefault="00000000" w:rsidRPr="00000000" w14:paraId="000000F7">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w:t>
      </w:r>
      <w:hyperlink r:id="rId25">
        <w:r w:rsidDel="00000000" w:rsidR="00000000" w:rsidRPr="00000000">
          <w:rPr>
            <w:rFonts w:ascii="Open Sans Light" w:cs="Open Sans Light" w:eastAsia="Open Sans Light" w:hAnsi="Open Sans Light"/>
            <w:color w:val="0000ff"/>
            <w:sz w:val="20"/>
            <w:szCs w:val="20"/>
            <w:u w:val="single"/>
            <w:vertAlign w:val="baseline"/>
            <w:rtl w:val="0"/>
          </w:rPr>
          <w:t xml:space="preserve">Kit conversion écologique</w:t>
        </w:r>
      </w:hyperlink>
      <w:r w:rsidDel="00000000" w:rsidR="00000000" w:rsidRPr="00000000">
        <w:rPr>
          <w:rFonts w:ascii="Open Sans Light" w:cs="Open Sans Light" w:eastAsia="Open Sans Light" w:hAnsi="Open Sans Light"/>
          <w:sz w:val="20"/>
          <w:szCs w:val="20"/>
          <w:vertAlign w:val="baseline"/>
          <w:rtl w:val="0"/>
        </w:rPr>
        <w:t xml:space="preserve"> des Scouts et Guides de France</w:t>
      </w:r>
    </w:p>
    <w:p w:rsidR="00000000" w:rsidDel="00000000" w:rsidP="00000000" w:rsidRDefault="00000000" w:rsidRPr="00000000" w14:paraId="000000F8">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Des activités d'éducation à l'environnement des Éclaireuses et Éclaireurs unionistes de France : un jeu </w:t>
      </w:r>
      <w:hyperlink r:id="rId26">
        <w:r w:rsidDel="00000000" w:rsidR="00000000" w:rsidRPr="00000000">
          <w:rPr>
            <w:rFonts w:ascii="Open Sans Light" w:cs="Open Sans Light" w:eastAsia="Open Sans Light" w:hAnsi="Open Sans Light"/>
            <w:color w:val="1155cc"/>
            <w:sz w:val="20"/>
            <w:szCs w:val="20"/>
            <w:u w:val="single"/>
            <w:vertAlign w:val="baseline"/>
            <w:rtl w:val="0"/>
          </w:rPr>
          <w:t xml:space="preserve">Memory du zéro déchet</w:t>
        </w:r>
      </w:hyperlink>
      <w:r w:rsidDel="00000000" w:rsidR="00000000" w:rsidRPr="00000000">
        <w:rPr>
          <w:rFonts w:ascii="Open Sans Light" w:cs="Open Sans Light" w:eastAsia="Open Sans Light" w:hAnsi="Open Sans Light"/>
          <w:sz w:val="20"/>
          <w:szCs w:val="20"/>
          <w:vertAlign w:val="baseline"/>
          <w:rtl w:val="0"/>
        </w:rPr>
        <w:t xml:space="preserve"> : une activité clé en main </w:t>
      </w:r>
      <w:hyperlink r:id="rId27">
        <w:r w:rsidDel="00000000" w:rsidR="00000000" w:rsidRPr="00000000">
          <w:rPr>
            <w:rFonts w:ascii="Open Sans Light" w:cs="Open Sans Light" w:eastAsia="Open Sans Light" w:hAnsi="Open Sans Light"/>
            <w:color w:val="1155cc"/>
            <w:sz w:val="20"/>
            <w:szCs w:val="20"/>
            <w:u w:val="single"/>
            <w:vertAlign w:val="baseline"/>
            <w:rtl w:val="0"/>
          </w:rPr>
          <w:t xml:space="preserve">« Fabrication de papier recyclé »</w:t>
        </w:r>
      </w:hyperlink>
      <w:r w:rsidDel="00000000" w:rsidR="00000000" w:rsidRPr="00000000">
        <w:rPr>
          <w:rFonts w:ascii="Open Sans Light" w:cs="Open Sans Light" w:eastAsia="Open Sans Light" w:hAnsi="Open Sans Light"/>
          <w:sz w:val="20"/>
          <w:szCs w:val="20"/>
          <w:vertAlign w:val="baseline"/>
          <w:rtl w:val="0"/>
        </w:rPr>
        <w:t xml:space="preserve"> ; une activité clé en main de 2h (tous âges) pour réfléchir sur</w:t>
      </w:r>
      <w:r w:rsidDel="00000000" w:rsidR="00000000" w:rsidRPr="00000000">
        <w:rPr>
          <w:rFonts w:ascii="Open Sans Light" w:cs="Open Sans Light" w:eastAsia="Open Sans Light" w:hAnsi="Open Sans Light"/>
          <w:color w:val="1155cc"/>
          <w:sz w:val="20"/>
          <w:szCs w:val="20"/>
          <w:u w:val="single"/>
          <w:vertAlign w:val="baseline"/>
          <w:rtl w:val="0"/>
        </w:rPr>
        <w:t xml:space="preserve"> </w:t>
      </w:r>
      <w:hyperlink r:id="rId28">
        <w:r w:rsidDel="00000000" w:rsidR="00000000" w:rsidRPr="00000000">
          <w:rPr>
            <w:rFonts w:ascii="Open Sans Light" w:cs="Open Sans Light" w:eastAsia="Open Sans Light" w:hAnsi="Open Sans Light"/>
            <w:color w:val="0000ff"/>
            <w:sz w:val="20"/>
            <w:szCs w:val="20"/>
            <w:u w:val="single"/>
            <w:vertAlign w:val="baseline"/>
            <w:rtl w:val="0"/>
          </w:rPr>
          <w:t xml:space="preserve">la simplicité volontaire</w:t>
        </w:r>
      </w:hyperlink>
      <w:r w:rsidDel="00000000" w:rsidR="00000000" w:rsidRPr="00000000">
        <w:rPr>
          <w:rtl w:val="0"/>
        </w:rPr>
      </w:r>
    </w:p>
    <w:p w:rsidR="00000000" w:rsidDel="00000000" w:rsidP="00000000" w:rsidRDefault="00000000" w:rsidRPr="00000000" w14:paraId="000000F9">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w:t>
      </w:r>
      <w:hyperlink r:id="rId29">
        <w:r w:rsidDel="00000000" w:rsidR="00000000" w:rsidRPr="00000000">
          <w:rPr>
            <w:rFonts w:ascii="Open Sans Light" w:cs="Open Sans Light" w:eastAsia="Open Sans Light" w:hAnsi="Open Sans Light"/>
            <w:color w:val="1155cc"/>
            <w:sz w:val="20"/>
            <w:szCs w:val="20"/>
            <w:u w:val="single"/>
            <w:vertAlign w:val="baseline"/>
            <w:rtl w:val="0"/>
          </w:rPr>
          <w:t xml:space="preserve">Déchets d’oeuvre</w:t>
        </w:r>
      </w:hyperlink>
      <w:r w:rsidDel="00000000" w:rsidR="00000000" w:rsidRPr="00000000">
        <w:rPr>
          <w:rFonts w:ascii="Open Sans Light" w:cs="Open Sans Light" w:eastAsia="Open Sans Light" w:hAnsi="Open Sans Light"/>
          <w:sz w:val="20"/>
          <w:szCs w:val="20"/>
          <w:vertAlign w:val="baseline"/>
          <w:rtl w:val="0"/>
        </w:rPr>
        <w:t xml:space="preserve"> : version confinée du voyage prévu par deux étudiants grenoblois à la recherche des déchets européens.</w:t>
      </w:r>
    </w:p>
    <w:p w:rsidR="00000000" w:rsidDel="00000000" w:rsidP="00000000" w:rsidRDefault="00000000" w:rsidRPr="00000000" w14:paraId="000000FA">
      <w:pPr>
        <w:spacing w:after="120" w:line="276" w:lineRule="auto"/>
        <w:jc w:val="both"/>
        <w:rPr>
          <w:rFonts w:ascii="Open Sans Light" w:cs="Open Sans Light" w:eastAsia="Open Sans Light" w:hAnsi="Open Sans Light"/>
          <w:color w:val="45818e"/>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Fabriquer un </w:t>
      </w:r>
      <w:hyperlink r:id="rId30">
        <w:r w:rsidDel="00000000" w:rsidR="00000000" w:rsidRPr="00000000">
          <w:rPr>
            <w:rFonts w:ascii="Open Sans Light" w:cs="Open Sans Light" w:eastAsia="Open Sans Light" w:hAnsi="Open Sans Light"/>
            <w:color w:val="1155cc"/>
            <w:sz w:val="20"/>
            <w:szCs w:val="20"/>
            <w:u w:val="single"/>
            <w:vertAlign w:val="baseline"/>
            <w:rtl w:val="0"/>
          </w:rPr>
          <w:t xml:space="preserve">composteur</w:t>
        </w:r>
      </w:hyperlink>
      <w:r w:rsidDel="00000000" w:rsidR="00000000" w:rsidRPr="00000000">
        <w:rPr>
          <w:rFonts w:ascii="Open Sans Light" w:cs="Open Sans Light" w:eastAsia="Open Sans Light" w:hAnsi="Open Sans Light"/>
          <w:sz w:val="20"/>
          <w:szCs w:val="20"/>
          <w:vertAlign w:val="baseline"/>
          <w:rtl w:val="0"/>
        </w:rPr>
        <w:t xml:space="preserve"> </w:t>
      </w:r>
      <w:r w:rsidDel="00000000" w:rsidR="00000000" w:rsidRPr="00000000">
        <w:rPr>
          <w:rtl w:val="0"/>
        </w:rPr>
      </w:r>
    </w:p>
    <w:p w:rsidR="00000000" w:rsidDel="00000000" w:rsidP="00000000" w:rsidRDefault="00000000" w:rsidRPr="00000000" w14:paraId="000000FB">
      <w:pPr>
        <w:spacing w:after="120" w:line="276" w:lineRule="auto"/>
        <w:jc w:val="both"/>
        <w:rPr>
          <w:rFonts w:ascii="Open Sans Light" w:cs="Open Sans Light" w:eastAsia="Open Sans Light" w:hAnsi="Open Sans Light"/>
          <w:sz w:val="24"/>
          <w:szCs w:val="24"/>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ar-SA"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itre2siteDSC">
    <w:name w:val="Titre 2 site DSC"/>
    <w:basedOn w:val="Normal"/>
    <w:next w:val="Titre2siteDSC"/>
    <w:autoRedefine w:val="0"/>
    <w:hidden w:val="0"/>
    <w:qFormat w:val="0"/>
    <w:pPr>
      <w:suppressAutoHyphens w:val="0"/>
      <w:spacing w:after="160" w:line="259" w:lineRule="auto"/>
      <w:ind w:leftChars="-1" w:rightChars="0" w:firstLineChars="-1"/>
      <w:jc w:val="both"/>
      <w:textDirection w:val="btLr"/>
      <w:textAlignment w:val="top"/>
      <w:outlineLvl w:val="0"/>
    </w:pPr>
    <w:rPr>
      <w:rFonts w:ascii="Times New Roman" w:cs="Times New Roman" w:eastAsia="Times New Roman" w:hAnsi="Times New Roman"/>
      <w:b w:val="1"/>
      <w:color w:val="548dd4"/>
      <w:w w:val="100"/>
      <w:position w:val="-1"/>
      <w:sz w:val="28"/>
      <w:szCs w:val="24"/>
      <w:effect w:val="none"/>
      <w:vertAlign w:val="baseline"/>
      <w:cs w:val="0"/>
      <w:em w:val="none"/>
      <w:lang w:bidi="ar-SA" w:eastAsia="fr-FR" w:val="fr-FR"/>
    </w:r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bidi="und" w:eastAsia="und" w:val="und"/>
    </w:rPr>
  </w:style>
  <w:style w:type="paragraph" w:styleId="Normal(Web)">
    <w:name w:val="Normal (Web)"/>
    <w:basedOn w:val="Normal"/>
    <w:next w:val="Normal(Web)"/>
    <w:autoRedefine w:val="0"/>
    <w:hidden w:val="0"/>
    <w:qFormat w:val="1"/>
    <w:pPr>
      <w:suppressAutoHyphens w:val="1"/>
      <w:spacing w:after="119"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fr-FR"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105.0" w:type="dxa"/>
        <w:left w:w="105.0" w:type="dxa"/>
        <w:bottom w:w="105.0" w:type="dxa"/>
        <w:right w:w="105.0" w:type="dxa"/>
      </w:tblCellMar>
    </w:tblPr>
  </w:style>
  <w:style w:type="table" w:styleId="Table3">
    <w:basedOn w:val="TableNormal"/>
    <w:tblPr>
      <w:tblStyleRowBandSize w:val="1"/>
      <w:tblStyleColBandSize w:val="1"/>
      <w:tblCellMar>
        <w:top w:w="105.0" w:type="dxa"/>
        <w:left w:w="105.0" w:type="dxa"/>
        <w:bottom w:w="105.0" w:type="dxa"/>
        <w:right w:w="105.0" w:type="dxa"/>
      </w:tblCellMar>
    </w:tblPr>
  </w:style>
  <w:style w:type="table" w:styleId="Table4">
    <w:basedOn w:val="TableNormal"/>
    <w:tblPr>
      <w:tblStyleRowBandSize w:val="1"/>
      <w:tblStyleColBandSize w:val="1"/>
      <w:tblCellMar>
        <w:top w:w="105.0" w:type="dxa"/>
        <w:left w:w="105.0" w:type="dxa"/>
        <w:bottom w:w="105.0" w:type="dxa"/>
        <w:right w:w="105.0" w:type="dxa"/>
      </w:tblCellMar>
    </w:tblPr>
  </w:style>
  <w:style w:type="table" w:styleId="Table5">
    <w:basedOn w:val="TableNormal"/>
    <w:tblPr>
      <w:tblStyleRowBandSize w:val="1"/>
      <w:tblStyleColBandSize w:val="1"/>
      <w:tblCellMar>
        <w:top w:w="105.0" w:type="dxa"/>
        <w:left w:w="105.0" w:type="dxa"/>
        <w:bottom w:w="105.0" w:type="dxa"/>
        <w:right w:w="105.0" w:type="dxa"/>
      </w:tblCellMar>
    </w:tblPr>
  </w:style>
  <w:style w:type="table" w:styleId="Table6">
    <w:basedOn w:val="TableNormal"/>
    <w:tblPr>
      <w:tblStyleRowBandSize w:val="1"/>
      <w:tblStyleColBandSize w:val="1"/>
      <w:tblCellMar>
        <w:top w:w="105.0" w:type="dxa"/>
        <w:left w:w="105.0" w:type="dxa"/>
        <w:bottom w:w="105.0" w:type="dxa"/>
        <w:right w:w="10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deme.fr/particuliers-eco-citoyens/testez/adepte-zero-dechet-%20etes" TargetMode="External"/><Relationship Id="rId22" Type="http://schemas.openxmlformats.org/officeDocument/2006/relationships/hyperlink" Target="https://www.sgdf.fr/vos-ressources/doc-en-stock/category/19-activites-et-camps?download=2512:fiche-outil-camp-zero-dechet" TargetMode="External"/><Relationship Id="rId21" Type="http://schemas.openxmlformats.org/officeDocument/2006/relationships/hyperlink" Target="https://www.zerowastefrance.org/nos-outils/publications/" TargetMode="External"/><Relationship Id="rId24" Type="http://schemas.openxmlformats.org/officeDocument/2006/relationships/hyperlink" Target="https://www.sgdf.fr/vos-ressources/doc-en-stock/category/257-outils-pedagogiques?download=2480:livret-sobriete" TargetMode="External"/><Relationship Id="rId23" Type="http://schemas.openxmlformats.org/officeDocument/2006/relationships/hyperlink" Target="https://www.sgdf.fr/vos-ressources/doc-en-stock/category/19-activites-et-camps?download=2468:fiche-outil-weekend-zero-dech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e15vyFNV3EVAnZ3tKRqC0PmfPW0lgVbZnjGpeMi5qoDMJCtg/viewform?vc=0&amp;c=0&amp;w=1&amp;fbclid=IwAR2dKpUIF9pwZm5tXWgLVNRVCZ3ZnQ3ZG98MNpEjf_IQZAWQChOJcV7Ha8s" TargetMode="External"/><Relationship Id="rId26" Type="http://schemas.openxmlformats.org/officeDocument/2006/relationships/hyperlink" Target="http://bibli.eeudf.org/wp-content/uploads/2019/04/memory-z%C3%A9ro-d%C3%A9chet.pdf" TargetMode="External"/><Relationship Id="rId25" Type="http://schemas.openxmlformats.org/officeDocument/2006/relationships/hyperlink" Target="http://../../../../../C:%5CUsers%5CADB%5CAppData%5CLocal%5CTemp%5Ckit-conversioncologique_version_numrique-1.pdf" TargetMode="External"/><Relationship Id="rId28" Type="http://schemas.openxmlformats.org/officeDocument/2006/relationships/hyperlink" Target="http://bibli.eeudf.org/documents/activite-simplicite-volontaire/" TargetMode="External"/><Relationship Id="rId27" Type="http://schemas.openxmlformats.org/officeDocument/2006/relationships/hyperlink" Target="http://bibli.eeudf.org/documents/fabrication-du-papier-recycl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ogle.com/url?q=http://dechets-doeuvre.com/&amp;sa=D&amp;ust=1592577610890000&amp;usg=AFQjCNG6XkoFJH9kM8FCQ5zfXK9fqKxypg" TargetMode="External"/><Relationship Id="rId7" Type="http://schemas.openxmlformats.org/officeDocument/2006/relationships/hyperlink" Target="https://ressources.mieux-apprendre.com/2018/05/03/jeu-de-lenveloppe/" TargetMode="External"/><Relationship Id="rId8" Type="http://schemas.openxmlformats.org/officeDocument/2006/relationships/hyperlink" Target="https://energie.wallonie.be/fr/cahier-de-l-energie-cahier-de-l-eleve.html?IDC=6932&amp;IDD=13958" TargetMode="External"/><Relationship Id="rId30" Type="http://schemas.openxmlformats.org/officeDocument/2006/relationships/hyperlink" Target="https://compost.ooreka.fr/comprendre/fabriquer-composteur" TargetMode="External"/><Relationship Id="rId11" Type="http://schemas.openxmlformats.org/officeDocument/2006/relationships/hyperlink" Target="https://www.ademe.fr/particuliers-eco-citoyens/bureau/internet-e-mails-limiter-impacts" TargetMode="External"/><Relationship Id="rId10" Type="http://schemas.openxmlformats.org/officeDocument/2006/relationships/hyperlink" Target="https://www.egliseverte.org/ressources-outils/fiches-batiments/" TargetMode="External"/><Relationship Id="rId13" Type="http://schemas.openxmlformats.org/officeDocument/2006/relationships/hyperlink" Target="https://www.droledeplanete.be/fiches" TargetMode="External"/><Relationship Id="rId12" Type="http://schemas.openxmlformats.org/officeDocument/2006/relationships/hyperlink" Target="http://../../../../../../hnois/AppData/Local/Temp/kit-conversioncologique_version_numrique-1.pdf" TargetMode="External"/><Relationship Id="rId15" Type="http://schemas.openxmlformats.org/officeDocument/2006/relationships/hyperlink" Target="http://bibli.eeudf.org/processus/eduquer-a-lenvironnement/" TargetMode="External"/><Relationship Id="rId14" Type="http://schemas.openxmlformats.org/officeDocument/2006/relationships/hyperlink" Target="http://bibli.eeudf.org/processus/eduquer-a-lenvironnement/" TargetMode="External"/><Relationship Id="rId17" Type="http://schemas.openxmlformats.org/officeDocument/2006/relationships/hyperlink" Target="https://www.egliseverte.org/wp-content/uploads/2018/12/achats-17-de%CC%81cembre.pdf" TargetMode="External"/><Relationship Id="rId16" Type="http://schemas.openxmlformats.org/officeDocument/2006/relationships/hyperlink" Target="https://www.ademe.fr/labels-environnementaux" TargetMode="External"/><Relationship Id="rId19" Type="http://schemas.openxmlformats.org/officeDocument/2006/relationships/hyperlink" Target="https://www.ademe.fr/particuliers-eco-citoyens/dechets/bien-jeter/faire-dechets" TargetMode="External"/><Relationship Id="rId18" Type="http://schemas.openxmlformats.org/officeDocument/2006/relationships/hyperlink" Target="http://../../../../../../hnois/AppData/Local/Temp/kit-conversioncologique_version_numrique-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cqKbE/UzWG4SUqd1GfXU6LixZQ==">AMUW2mVNN8O0KSQKvQBwLLY2DaFV/xlJCDTM9NQ7vItzS2/48iL0Qe6vtDpFpfS96fLCgWDR/lGSb9mwtm534qyTxk+ewHoDgcghjnx62N5RBbYVE3On/QkjmfcCvFUsr1YGM4aM9jou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2020-08-25T15:25:00Z</dcterms:created>
  <dc:creator>ADB</dc:creator>
</cp:coreProperties>
</file>

<file path=docProps/custom.xml><?xml version="1.0" encoding="utf-8"?>
<Properties xmlns="http://schemas.openxmlformats.org/officeDocument/2006/custom-properties" xmlns:vt="http://schemas.openxmlformats.org/officeDocument/2006/docPropsVTypes"/>
</file>